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A53D394" w14:textId="77777777" w:rsidTr="007B7453">
        <w:tc>
          <w:tcPr>
            <w:tcW w:w="509" w:type="dxa"/>
          </w:tcPr>
          <w:p w14:paraId="4DC8DA6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D6F8526" w14:textId="5D45969B"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F1B39">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371E8A4A" w14:textId="77777777" w:rsidTr="007B7453">
        <w:tc>
          <w:tcPr>
            <w:tcW w:w="509" w:type="dxa"/>
          </w:tcPr>
          <w:p w14:paraId="6CE8A74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4658EA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C2859">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47D8C614" w14:textId="77777777" w:rsidTr="0086431E">
        <w:trPr>
          <w:trHeight w:val="1128"/>
        </w:trPr>
        <w:tc>
          <w:tcPr>
            <w:tcW w:w="4990" w:type="dxa"/>
          </w:tcPr>
          <w:bookmarkStart w:id="2" w:name="_Hlk26473981"/>
          <w:p w14:paraId="29AC08C2" w14:textId="3011381E"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AF1B39">
              <w:rPr>
                <w:rFonts w:hint="eastAsia"/>
              </w:rPr>
              <w:t>WH</w:t>
            </w:r>
            <w:r>
              <w:fldChar w:fldCharType="end"/>
            </w:r>
            <w:bookmarkEnd w:id="3"/>
          </w:p>
        </w:tc>
      </w:tr>
    </w:tbl>
    <w:p w14:paraId="6233D1AB" w14:textId="22882A36"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AF1B39">
        <w:rPr>
          <w:rFonts w:ascii="黑体" w:eastAsia="黑体" w:hint="eastAsia"/>
          <w:b w:val="0"/>
          <w:bCs w:val="0"/>
          <w:w w:val="100"/>
          <w:sz w:val="48"/>
        </w:rPr>
        <w:t>文化</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78FF763E"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7B6822A7" w14:textId="77777777"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14:paraId="650663DE"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ECD2968" wp14:editId="7FBA76C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97960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1321796"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39BFAA76" w14:textId="5EE1757F"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F1B39">
        <w:t>临时搭建演出场所  LED显示屏安装导则</w:t>
      </w:r>
      <w:r>
        <w:fldChar w:fldCharType="end"/>
      </w:r>
      <w:bookmarkEnd w:id="9"/>
    </w:p>
    <w:p w14:paraId="08FB49F6" w14:textId="77777777" w:rsidR="00815419" w:rsidRPr="00815419" w:rsidRDefault="00815419" w:rsidP="00324EDD">
      <w:pPr>
        <w:framePr w:w="9639" w:h="6974" w:hRule="exact" w:wrap="around" w:vAnchor="page" w:hAnchor="page" w:x="1419" w:y="6408" w:anchorLock="1"/>
        <w:ind w:left="-1418"/>
      </w:pPr>
    </w:p>
    <w:p w14:paraId="2B5114B8" w14:textId="0E70C12E"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F1B39" w:rsidRPr="00AF1B39">
        <w:rPr>
          <w:rFonts w:eastAsia="黑体"/>
          <w:noProof/>
          <w:szCs w:val="28"/>
        </w:rPr>
        <w:t>Temporary perform site</w:t>
      </w:r>
      <w:r w:rsidR="00AF1B39">
        <w:rPr>
          <w:rFonts w:eastAsia="黑体"/>
          <w:noProof/>
          <w:szCs w:val="28"/>
        </w:rPr>
        <w:t xml:space="preserve">  </w:t>
      </w:r>
      <w:r w:rsidR="00AF1B39" w:rsidRPr="00AF1B39">
        <w:rPr>
          <w:rFonts w:eastAsia="黑体"/>
          <w:noProof/>
          <w:szCs w:val="28"/>
        </w:rPr>
        <w:t>Installation guide for LED displays</w:t>
      </w:r>
      <w:r>
        <w:rPr>
          <w:rFonts w:eastAsia="黑体"/>
          <w:noProof/>
          <w:szCs w:val="28"/>
        </w:rPr>
        <w:fldChar w:fldCharType="end"/>
      </w:r>
      <w:bookmarkEnd w:id="10"/>
    </w:p>
    <w:p w14:paraId="6094B314" w14:textId="77777777" w:rsidR="00815419" w:rsidRPr="00324EDD" w:rsidRDefault="00815419" w:rsidP="00324EDD">
      <w:pPr>
        <w:framePr w:w="9639" w:h="6974" w:hRule="exact" w:wrap="around" w:vAnchor="page" w:hAnchor="page" w:x="1419" w:y="6408" w:anchorLock="1"/>
        <w:spacing w:line="760" w:lineRule="exact"/>
        <w:ind w:left="-1418"/>
      </w:pPr>
    </w:p>
    <w:p w14:paraId="43A6F71C"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634BC">
        <w:rPr>
          <w:rFonts w:eastAsia="黑体" w:hint="eastAsia"/>
          <w:noProof/>
          <w:szCs w:val="28"/>
        </w:rPr>
        <w:t>(</w:t>
      </w:r>
      <w:r w:rsidR="002634BC">
        <w:rPr>
          <w:rFonts w:eastAsia="黑体" w:hint="eastAsia"/>
          <w:noProof/>
          <w:szCs w:val="28"/>
        </w:rPr>
        <w:t>点击此处添加与国际标准一致性程度的标识</w:t>
      </w:r>
      <w:r w:rsidR="002634BC">
        <w:rPr>
          <w:rFonts w:eastAsia="黑体" w:hint="eastAsia"/>
          <w:noProof/>
          <w:szCs w:val="28"/>
        </w:rPr>
        <w:t>)</w:t>
      </w:r>
      <w:r>
        <w:rPr>
          <w:rFonts w:eastAsia="黑体"/>
          <w:noProof/>
          <w:szCs w:val="28"/>
        </w:rPr>
        <w:fldChar w:fldCharType="end"/>
      </w:r>
      <w:bookmarkEnd w:id="11"/>
    </w:p>
    <w:p w14:paraId="7762B5C6" w14:textId="7E56D64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CD622A">
        <w:rPr>
          <w:noProof/>
          <w:sz w:val="24"/>
          <w:szCs w:val="28"/>
        </w:rPr>
      </w:r>
      <w:r w:rsidR="00CD622A">
        <w:rPr>
          <w:noProof/>
          <w:sz w:val="24"/>
          <w:szCs w:val="28"/>
        </w:rPr>
        <w:fldChar w:fldCharType="separate"/>
      </w:r>
      <w:r>
        <w:rPr>
          <w:noProof/>
          <w:sz w:val="24"/>
          <w:szCs w:val="28"/>
        </w:rPr>
        <w:fldChar w:fldCharType="end"/>
      </w:r>
      <w:bookmarkEnd w:id="12"/>
    </w:p>
    <w:p w14:paraId="20E46D82"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7649E26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CD622A">
        <w:rPr>
          <w:b/>
          <w:noProof/>
          <w:sz w:val="21"/>
          <w:szCs w:val="28"/>
        </w:rPr>
      </w:r>
      <w:r w:rsidR="00CD622A">
        <w:rPr>
          <w:b/>
          <w:noProof/>
          <w:sz w:val="21"/>
          <w:szCs w:val="28"/>
        </w:rPr>
        <w:fldChar w:fldCharType="separate"/>
      </w:r>
      <w:r w:rsidRPr="00A6537A">
        <w:rPr>
          <w:b/>
          <w:noProof/>
          <w:sz w:val="21"/>
          <w:szCs w:val="28"/>
        </w:rPr>
        <w:fldChar w:fldCharType="end"/>
      </w:r>
      <w:bookmarkEnd w:id="14"/>
    </w:p>
    <w:p w14:paraId="0B7E6807"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0B697E6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69240A0A" w14:textId="77777777"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26A217CC"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F6BEE76" wp14:editId="5AA7FF0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FAFD4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1B94259" w14:textId="77777777" w:rsidR="00AF1B39" w:rsidRDefault="00AF1B39" w:rsidP="00AF1B39">
      <w:pPr>
        <w:pStyle w:val="affffff2"/>
        <w:spacing w:after="360"/>
      </w:pPr>
      <w:bookmarkStart w:id="22" w:name="BookMark1"/>
      <w:r w:rsidRPr="00AF1B39">
        <w:rPr>
          <w:spacing w:val="320"/>
        </w:rPr>
        <w:lastRenderedPageBreak/>
        <w:t>目</w:t>
      </w:r>
      <w:r>
        <w:t>次</w:t>
      </w:r>
    </w:p>
    <w:p w14:paraId="78D68099" w14:textId="04EDE31B" w:rsidR="00EF72A5" w:rsidRDefault="00AF1B39">
      <w:pPr>
        <w:pStyle w:val="TOC1"/>
        <w:tabs>
          <w:tab w:val="right" w:leader="dot" w:pos="9344"/>
        </w:tabs>
        <w:rPr>
          <w:rFonts w:asciiTheme="minorHAnsi" w:eastAsiaTheme="minorEastAsia" w:hAnsiTheme="minorHAnsi" w:cstheme="minorBidi"/>
          <w:noProof/>
          <w:szCs w:val="22"/>
          <w14:ligatures w14:val="standardContextual"/>
        </w:rPr>
      </w:pPr>
      <w:r w:rsidRPr="00AF1B39">
        <w:fldChar w:fldCharType="begin"/>
      </w:r>
      <w:r w:rsidRPr="00AF1B39">
        <w:instrText xml:space="preserve"> TOC \o "1-1" \h \t "标准文件_一级条标题,2,标准文件_二级条标题,3,标准文件_三级条标题,4,标准文件_附录一级条标题,2,标准文件_附录二级条标题,3,标准文件_附录三级条标题,4," </w:instrText>
      </w:r>
      <w:r w:rsidRPr="00AF1B39">
        <w:fldChar w:fldCharType="separate"/>
      </w:r>
      <w:hyperlink w:anchor="_Toc155097685" w:history="1">
        <w:r w:rsidR="00EF72A5" w:rsidRPr="009A5643">
          <w:rPr>
            <w:rStyle w:val="affffffe"/>
            <w:noProof/>
            <w:spacing w:val="320"/>
          </w:rPr>
          <w:t>前</w:t>
        </w:r>
        <w:r w:rsidR="00EF72A5" w:rsidRPr="009A5643">
          <w:rPr>
            <w:rStyle w:val="affffffe"/>
            <w:noProof/>
          </w:rPr>
          <w:t>言</w:t>
        </w:r>
        <w:r w:rsidR="00EF72A5">
          <w:rPr>
            <w:noProof/>
          </w:rPr>
          <w:tab/>
        </w:r>
        <w:r w:rsidR="00EF72A5">
          <w:rPr>
            <w:noProof/>
          </w:rPr>
          <w:fldChar w:fldCharType="begin"/>
        </w:r>
        <w:r w:rsidR="00EF72A5">
          <w:rPr>
            <w:noProof/>
          </w:rPr>
          <w:instrText xml:space="preserve"> PAGEREF _Toc155097685 \h </w:instrText>
        </w:r>
        <w:r w:rsidR="00EF72A5">
          <w:rPr>
            <w:noProof/>
          </w:rPr>
        </w:r>
        <w:r w:rsidR="00EF72A5">
          <w:rPr>
            <w:noProof/>
          </w:rPr>
          <w:fldChar w:fldCharType="separate"/>
        </w:r>
        <w:r w:rsidR="00EF72A5">
          <w:rPr>
            <w:noProof/>
          </w:rPr>
          <w:t>II</w:t>
        </w:r>
        <w:r w:rsidR="00EF72A5">
          <w:rPr>
            <w:noProof/>
          </w:rPr>
          <w:fldChar w:fldCharType="end"/>
        </w:r>
      </w:hyperlink>
    </w:p>
    <w:p w14:paraId="581065EA" w14:textId="5058605E" w:rsidR="00EF72A5" w:rsidRDefault="00CD622A">
      <w:pPr>
        <w:pStyle w:val="TOC1"/>
        <w:tabs>
          <w:tab w:val="right" w:leader="dot" w:pos="9344"/>
        </w:tabs>
        <w:rPr>
          <w:rFonts w:asciiTheme="minorHAnsi" w:eastAsiaTheme="minorEastAsia" w:hAnsiTheme="minorHAnsi" w:cstheme="minorBidi"/>
          <w:noProof/>
          <w:szCs w:val="22"/>
          <w14:ligatures w14:val="standardContextual"/>
        </w:rPr>
      </w:pPr>
      <w:hyperlink w:anchor="_Toc155097686" w:history="1">
        <w:r w:rsidR="00EF72A5" w:rsidRPr="009A5643">
          <w:rPr>
            <w:rStyle w:val="affffffe"/>
            <w:noProof/>
            <w:spacing w:val="320"/>
          </w:rPr>
          <w:t>引</w:t>
        </w:r>
        <w:r w:rsidR="00EF72A5" w:rsidRPr="009A5643">
          <w:rPr>
            <w:rStyle w:val="affffffe"/>
            <w:noProof/>
          </w:rPr>
          <w:t>言</w:t>
        </w:r>
        <w:r w:rsidR="00EF72A5">
          <w:rPr>
            <w:noProof/>
          </w:rPr>
          <w:tab/>
        </w:r>
        <w:r w:rsidR="00EF72A5">
          <w:rPr>
            <w:noProof/>
          </w:rPr>
          <w:fldChar w:fldCharType="begin"/>
        </w:r>
        <w:r w:rsidR="00EF72A5">
          <w:rPr>
            <w:noProof/>
          </w:rPr>
          <w:instrText xml:space="preserve"> PAGEREF _Toc155097686 \h </w:instrText>
        </w:r>
        <w:r w:rsidR="00EF72A5">
          <w:rPr>
            <w:noProof/>
          </w:rPr>
        </w:r>
        <w:r w:rsidR="00EF72A5">
          <w:rPr>
            <w:noProof/>
          </w:rPr>
          <w:fldChar w:fldCharType="separate"/>
        </w:r>
        <w:r w:rsidR="00EF72A5">
          <w:rPr>
            <w:noProof/>
          </w:rPr>
          <w:t>III</w:t>
        </w:r>
        <w:r w:rsidR="00EF72A5">
          <w:rPr>
            <w:noProof/>
          </w:rPr>
          <w:fldChar w:fldCharType="end"/>
        </w:r>
      </w:hyperlink>
    </w:p>
    <w:p w14:paraId="0822B76D" w14:textId="02F06A6D" w:rsidR="00EF72A5" w:rsidRDefault="00CD622A">
      <w:pPr>
        <w:pStyle w:val="TOC1"/>
        <w:tabs>
          <w:tab w:val="right" w:leader="dot" w:pos="9344"/>
        </w:tabs>
        <w:rPr>
          <w:rFonts w:asciiTheme="minorHAnsi" w:eastAsiaTheme="minorEastAsia" w:hAnsiTheme="minorHAnsi" w:cstheme="minorBidi"/>
          <w:noProof/>
          <w:szCs w:val="22"/>
          <w14:ligatures w14:val="standardContextual"/>
        </w:rPr>
      </w:pPr>
      <w:hyperlink w:anchor="_Toc155097687" w:history="1">
        <w:r w:rsidR="00EF72A5" w:rsidRPr="009A5643">
          <w:rPr>
            <w:rStyle w:val="affffffe"/>
            <w:noProof/>
          </w:rPr>
          <w:t>1 范围</w:t>
        </w:r>
        <w:r w:rsidR="00EF72A5">
          <w:rPr>
            <w:noProof/>
          </w:rPr>
          <w:tab/>
        </w:r>
        <w:r w:rsidR="00EF72A5">
          <w:rPr>
            <w:noProof/>
          </w:rPr>
          <w:fldChar w:fldCharType="begin"/>
        </w:r>
        <w:r w:rsidR="00EF72A5">
          <w:rPr>
            <w:noProof/>
          </w:rPr>
          <w:instrText xml:space="preserve"> PAGEREF _Toc155097687 \h </w:instrText>
        </w:r>
        <w:r w:rsidR="00EF72A5">
          <w:rPr>
            <w:noProof/>
          </w:rPr>
        </w:r>
        <w:r w:rsidR="00EF72A5">
          <w:rPr>
            <w:noProof/>
          </w:rPr>
          <w:fldChar w:fldCharType="separate"/>
        </w:r>
        <w:r w:rsidR="00EF72A5">
          <w:rPr>
            <w:noProof/>
          </w:rPr>
          <w:t>1</w:t>
        </w:r>
        <w:r w:rsidR="00EF72A5">
          <w:rPr>
            <w:noProof/>
          </w:rPr>
          <w:fldChar w:fldCharType="end"/>
        </w:r>
      </w:hyperlink>
    </w:p>
    <w:p w14:paraId="36E375EA" w14:textId="43E81DFB" w:rsidR="00EF72A5" w:rsidRDefault="00CD622A">
      <w:pPr>
        <w:pStyle w:val="TOC1"/>
        <w:tabs>
          <w:tab w:val="right" w:leader="dot" w:pos="9344"/>
        </w:tabs>
        <w:rPr>
          <w:rFonts w:asciiTheme="minorHAnsi" w:eastAsiaTheme="minorEastAsia" w:hAnsiTheme="minorHAnsi" w:cstheme="minorBidi"/>
          <w:noProof/>
          <w:szCs w:val="22"/>
          <w14:ligatures w14:val="standardContextual"/>
        </w:rPr>
      </w:pPr>
      <w:hyperlink w:anchor="_Toc155097688" w:history="1">
        <w:r w:rsidR="00EF72A5" w:rsidRPr="009A5643">
          <w:rPr>
            <w:rStyle w:val="affffffe"/>
            <w:noProof/>
          </w:rPr>
          <w:t>2 规范性引用文件</w:t>
        </w:r>
        <w:r w:rsidR="00EF72A5">
          <w:rPr>
            <w:noProof/>
          </w:rPr>
          <w:tab/>
        </w:r>
        <w:r w:rsidR="00EF72A5">
          <w:rPr>
            <w:noProof/>
          </w:rPr>
          <w:fldChar w:fldCharType="begin"/>
        </w:r>
        <w:r w:rsidR="00EF72A5">
          <w:rPr>
            <w:noProof/>
          </w:rPr>
          <w:instrText xml:space="preserve"> PAGEREF _Toc155097688 \h </w:instrText>
        </w:r>
        <w:r w:rsidR="00EF72A5">
          <w:rPr>
            <w:noProof/>
          </w:rPr>
        </w:r>
        <w:r w:rsidR="00EF72A5">
          <w:rPr>
            <w:noProof/>
          </w:rPr>
          <w:fldChar w:fldCharType="separate"/>
        </w:r>
        <w:r w:rsidR="00EF72A5">
          <w:rPr>
            <w:noProof/>
          </w:rPr>
          <w:t>1</w:t>
        </w:r>
        <w:r w:rsidR="00EF72A5">
          <w:rPr>
            <w:noProof/>
          </w:rPr>
          <w:fldChar w:fldCharType="end"/>
        </w:r>
      </w:hyperlink>
    </w:p>
    <w:p w14:paraId="4F2F5704" w14:textId="2C61E3B4" w:rsidR="00EF72A5" w:rsidRDefault="00CD622A">
      <w:pPr>
        <w:pStyle w:val="TOC1"/>
        <w:tabs>
          <w:tab w:val="right" w:leader="dot" w:pos="9344"/>
        </w:tabs>
        <w:rPr>
          <w:rFonts w:asciiTheme="minorHAnsi" w:eastAsiaTheme="minorEastAsia" w:hAnsiTheme="minorHAnsi" w:cstheme="minorBidi"/>
          <w:noProof/>
          <w:szCs w:val="22"/>
          <w14:ligatures w14:val="standardContextual"/>
        </w:rPr>
      </w:pPr>
      <w:hyperlink w:anchor="_Toc155097689" w:history="1">
        <w:r w:rsidR="00EF72A5" w:rsidRPr="009A5643">
          <w:rPr>
            <w:rStyle w:val="affffffe"/>
            <w:noProof/>
          </w:rPr>
          <w:t>3 术语和定义</w:t>
        </w:r>
        <w:r w:rsidR="00EF72A5">
          <w:rPr>
            <w:noProof/>
          </w:rPr>
          <w:tab/>
        </w:r>
        <w:r w:rsidR="00EF72A5">
          <w:rPr>
            <w:noProof/>
          </w:rPr>
          <w:fldChar w:fldCharType="begin"/>
        </w:r>
        <w:r w:rsidR="00EF72A5">
          <w:rPr>
            <w:noProof/>
          </w:rPr>
          <w:instrText xml:space="preserve"> PAGEREF _Toc155097689 \h </w:instrText>
        </w:r>
        <w:r w:rsidR="00EF72A5">
          <w:rPr>
            <w:noProof/>
          </w:rPr>
        </w:r>
        <w:r w:rsidR="00EF72A5">
          <w:rPr>
            <w:noProof/>
          </w:rPr>
          <w:fldChar w:fldCharType="separate"/>
        </w:r>
        <w:r w:rsidR="00EF72A5">
          <w:rPr>
            <w:noProof/>
          </w:rPr>
          <w:t>1</w:t>
        </w:r>
        <w:r w:rsidR="00EF72A5">
          <w:rPr>
            <w:noProof/>
          </w:rPr>
          <w:fldChar w:fldCharType="end"/>
        </w:r>
      </w:hyperlink>
    </w:p>
    <w:p w14:paraId="662A1974" w14:textId="474B4BC6" w:rsidR="00EF72A5" w:rsidRDefault="00CD622A">
      <w:pPr>
        <w:pStyle w:val="TOC1"/>
        <w:tabs>
          <w:tab w:val="right" w:leader="dot" w:pos="9344"/>
        </w:tabs>
        <w:rPr>
          <w:rFonts w:asciiTheme="minorHAnsi" w:eastAsiaTheme="minorEastAsia" w:hAnsiTheme="minorHAnsi" w:cstheme="minorBidi"/>
          <w:noProof/>
          <w:szCs w:val="22"/>
          <w14:ligatures w14:val="standardContextual"/>
        </w:rPr>
      </w:pPr>
      <w:hyperlink w:anchor="_Toc155097690" w:history="1">
        <w:r w:rsidR="00EF72A5" w:rsidRPr="009A5643">
          <w:rPr>
            <w:rStyle w:val="affffffe"/>
            <w:noProof/>
          </w:rPr>
          <w:t>4 进场准备</w:t>
        </w:r>
        <w:r w:rsidR="00EF72A5">
          <w:rPr>
            <w:noProof/>
          </w:rPr>
          <w:tab/>
        </w:r>
        <w:r w:rsidR="00EF72A5">
          <w:rPr>
            <w:noProof/>
          </w:rPr>
          <w:fldChar w:fldCharType="begin"/>
        </w:r>
        <w:r w:rsidR="00EF72A5">
          <w:rPr>
            <w:noProof/>
          </w:rPr>
          <w:instrText xml:space="preserve"> PAGEREF _Toc155097690 \h </w:instrText>
        </w:r>
        <w:r w:rsidR="00EF72A5">
          <w:rPr>
            <w:noProof/>
          </w:rPr>
        </w:r>
        <w:r w:rsidR="00EF72A5">
          <w:rPr>
            <w:noProof/>
          </w:rPr>
          <w:fldChar w:fldCharType="separate"/>
        </w:r>
        <w:r w:rsidR="00EF72A5">
          <w:rPr>
            <w:noProof/>
          </w:rPr>
          <w:t>1</w:t>
        </w:r>
        <w:r w:rsidR="00EF72A5">
          <w:rPr>
            <w:noProof/>
          </w:rPr>
          <w:fldChar w:fldCharType="end"/>
        </w:r>
      </w:hyperlink>
    </w:p>
    <w:p w14:paraId="781F71A5" w14:textId="2E13AD66" w:rsidR="00EF72A5" w:rsidRDefault="00CD622A">
      <w:pPr>
        <w:pStyle w:val="TOC2"/>
        <w:rPr>
          <w:rFonts w:asciiTheme="minorHAnsi" w:eastAsiaTheme="minorEastAsia" w:hAnsiTheme="minorHAnsi" w:cstheme="minorBidi"/>
          <w:noProof/>
          <w:szCs w:val="22"/>
          <w14:ligatures w14:val="standardContextual"/>
        </w:rPr>
      </w:pPr>
      <w:hyperlink w:anchor="_Toc155097691" w:history="1">
        <w:r w:rsidR="00EF72A5" w:rsidRPr="009A5643">
          <w:rPr>
            <w:rStyle w:val="affffffe"/>
            <w:noProof/>
            <w14:scene3d>
              <w14:camera w14:prst="orthographicFront"/>
              <w14:lightRig w14:rig="threePt" w14:dir="t">
                <w14:rot w14:lat="0" w14:lon="0" w14:rev="0"/>
              </w14:lightRig>
            </w14:scene3d>
          </w:rPr>
          <w:t>4.1</w:t>
        </w:r>
        <w:r w:rsidR="00EF72A5" w:rsidRPr="009A5643">
          <w:rPr>
            <w:rStyle w:val="affffffe"/>
            <w:noProof/>
          </w:rPr>
          <w:t xml:space="preserve"> 总体要求</w:t>
        </w:r>
        <w:r w:rsidR="00EF72A5">
          <w:rPr>
            <w:noProof/>
          </w:rPr>
          <w:tab/>
        </w:r>
        <w:r w:rsidR="00EF72A5">
          <w:rPr>
            <w:noProof/>
          </w:rPr>
          <w:fldChar w:fldCharType="begin"/>
        </w:r>
        <w:r w:rsidR="00EF72A5">
          <w:rPr>
            <w:noProof/>
          </w:rPr>
          <w:instrText xml:space="preserve"> PAGEREF _Toc155097691 \h </w:instrText>
        </w:r>
        <w:r w:rsidR="00EF72A5">
          <w:rPr>
            <w:noProof/>
          </w:rPr>
        </w:r>
        <w:r w:rsidR="00EF72A5">
          <w:rPr>
            <w:noProof/>
          </w:rPr>
          <w:fldChar w:fldCharType="separate"/>
        </w:r>
        <w:r w:rsidR="00EF72A5">
          <w:rPr>
            <w:noProof/>
          </w:rPr>
          <w:t>1</w:t>
        </w:r>
        <w:r w:rsidR="00EF72A5">
          <w:rPr>
            <w:noProof/>
          </w:rPr>
          <w:fldChar w:fldCharType="end"/>
        </w:r>
      </w:hyperlink>
    </w:p>
    <w:p w14:paraId="6957C678" w14:textId="21E573D8" w:rsidR="00EF72A5" w:rsidRDefault="00CD622A">
      <w:pPr>
        <w:pStyle w:val="TOC2"/>
        <w:rPr>
          <w:rFonts w:asciiTheme="minorHAnsi" w:eastAsiaTheme="minorEastAsia" w:hAnsiTheme="minorHAnsi" w:cstheme="minorBidi"/>
          <w:noProof/>
          <w:szCs w:val="22"/>
          <w14:ligatures w14:val="standardContextual"/>
        </w:rPr>
      </w:pPr>
      <w:hyperlink w:anchor="_Toc155097692" w:history="1">
        <w:r w:rsidR="00EF72A5" w:rsidRPr="009A5643">
          <w:rPr>
            <w:rStyle w:val="affffffe"/>
            <w:noProof/>
            <w14:scene3d>
              <w14:camera w14:prst="orthographicFront"/>
              <w14:lightRig w14:rig="threePt" w14:dir="t">
                <w14:rot w14:lat="0" w14:lon="0" w14:rev="0"/>
              </w14:lightRig>
            </w14:scene3d>
          </w:rPr>
          <w:t>4.2</w:t>
        </w:r>
        <w:r w:rsidR="00EF72A5" w:rsidRPr="009A5643">
          <w:rPr>
            <w:rStyle w:val="affffffe"/>
            <w:noProof/>
          </w:rPr>
          <w:t xml:space="preserve"> 供电要求</w:t>
        </w:r>
        <w:r w:rsidR="00EF72A5">
          <w:rPr>
            <w:noProof/>
          </w:rPr>
          <w:tab/>
        </w:r>
        <w:r w:rsidR="00EF72A5">
          <w:rPr>
            <w:noProof/>
          </w:rPr>
          <w:fldChar w:fldCharType="begin"/>
        </w:r>
        <w:r w:rsidR="00EF72A5">
          <w:rPr>
            <w:noProof/>
          </w:rPr>
          <w:instrText xml:space="preserve"> PAGEREF _Toc155097692 \h </w:instrText>
        </w:r>
        <w:r w:rsidR="00EF72A5">
          <w:rPr>
            <w:noProof/>
          </w:rPr>
        </w:r>
        <w:r w:rsidR="00EF72A5">
          <w:rPr>
            <w:noProof/>
          </w:rPr>
          <w:fldChar w:fldCharType="separate"/>
        </w:r>
        <w:r w:rsidR="00EF72A5">
          <w:rPr>
            <w:noProof/>
          </w:rPr>
          <w:t>2</w:t>
        </w:r>
        <w:r w:rsidR="00EF72A5">
          <w:rPr>
            <w:noProof/>
          </w:rPr>
          <w:fldChar w:fldCharType="end"/>
        </w:r>
      </w:hyperlink>
    </w:p>
    <w:p w14:paraId="6765C96D" w14:textId="73734BD8" w:rsidR="00EF72A5" w:rsidRDefault="00CD622A">
      <w:pPr>
        <w:pStyle w:val="TOC2"/>
        <w:rPr>
          <w:rFonts w:asciiTheme="minorHAnsi" w:eastAsiaTheme="minorEastAsia" w:hAnsiTheme="minorHAnsi" w:cstheme="minorBidi"/>
          <w:noProof/>
          <w:szCs w:val="22"/>
          <w14:ligatures w14:val="standardContextual"/>
        </w:rPr>
      </w:pPr>
      <w:hyperlink w:anchor="_Toc155097693" w:history="1">
        <w:r w:rsidR="00EF72A5" w:rsidRPr="009A5643">
          <w:rPr>
            <w:rStyle w:val="affffffe"/>
            <w:noProof/>
            <w14:scene3d>
              <w14:camera w14:prst="orthographicFront"/>
              <w14:lightRig w14:rig="threePt" w14:dir="t">
                <w14:rot w14:lat="0" w14:lon="0" w14:rev="0"/>
              </w14:lightRig>
            </w14:scene3d>
          </w:rPr>
          <w:t>4.3</w:t>
        </w:r>
        <w:r w:rsidR="00EF72A5" w:rsidRPr="009A5643">
          <w:rPr>
            <w:rStyle w:val="affffffe"/>
            <w:noProof/>
          </w:rPr>
          <w:t xml:space="preserve"> 现场环境要求</w:t>
        </w:r>
        <w:r w:rsidR="00EF72A5">
          <w:rPr>
            <w:noProof/>
          </w:rPr>
          <w:tab/>
        </w:r>
        <w:r w:rsidR="00EF72A5">
          <w:rPr>
            <w:noProof/>
          </w:rPr>
          <w:fldChar w:fldCharType="begin"/>
        </w:r>
        <w:r w:rsidR="00EF72A5">
          <w:rPr>
            <w:noProof/>
          </w:rPr>
          <w:instrText xml:space="preserve"> PAGEREF _Toc155097693 \h </w:instrText>
        </w:r>
        <w:r w:rsidR="00EF72A5">
          <w:rPr>
            <w:noProof/>
          </w:rPr>
        </w:r>
        <w:r w:rsidR="00EF72A5">
          <w:rPr>
            <w:noProof/>
          </w:rPr>
          <w:fldChar w:fldCharType="separate"/>
        </w:r>
        <w:r w:rsidR="00EF72A5">
          <w:rPr>
            <w:noProof/>
          </w:rPr>
          <w:t>2</w:t>
        </w:r>
        <w:r w:rsidR="00EF72A5">
          <w:rPr>
            <w:noProof/>
          </w:rPr>
          <w:fldChar w:fldCharType="end"/>
        </w:r>
      </w:hyperlink>
    </w:p>
    <w:p w14:paraId="46ED40A6" w14:textId="76076359" w:rsidR="00EF72A5" w:rsidRDefault="00CD622A">
      <w:pPr>
        <w:pStyle w:val="TOC1"/>
        <w:tabs>
          <w:tab w:val="right" w:leader="dot" w:pos="9344"/>
        </w:tabs>
        <w:rPr>
          <w:rFonts w:asciiTheme="minorHAnsi" w:eastAsiaTheme="minorEastAsia" w:hAnsiTheme="minorHAnsi" w:cstheme="minorBidi"/>
          <w:noProof/>
          <w:szCs w:val="22"/>
          <w14:ligatures w14:val="standardContextual"/>
        </w:rPr>
      </w:pPr>
      <w:hyperlink w:anchor="_Toc155097694" w:history="1">
        <w:r w:rsidR="00EF72A5" w:rsidRPr="009A5643">
          <w:rPr>
            <w:rStyle w:val="affffffe"/>
            <w:noProof/>
          </w:rPr>
          <w:t>5 进场安装流程</w:t>
        </w:r>
        <w:r w:rsidR="00EF72A5">
          <w:rPr>
            <w:noProof/>
          </w:rPr>
          <w:tab/>
        </w:r>
        <w:r w:rsidR="00EF72A5">
          <w:rPr>
            <w:noProof/>
          </w:rPr>
          <w:fldChar w:fldCharType="begin"/>
        </w:r>
        <w:r w:rsidR="00EF72A5">
          <w:rPr>
            <w:noProof/>
          </w:rPr>
          <w:instrText xml:space="preserve"> PAGEREF _Toc155097694 \h </w:instrText>
        </w:r>
        <w:r w:rsidR="00EF72A5">
          <w:rPr>
            <w:noProof/>
          </w:rPr>
        </w:r>
        <w:r w:rsidR="00EF72A5">
          <w:rPr>
            <w:noProof/>
          </w:rPr>
          <w:fldChar w:fldCharType="separate"/>
        </w:r>
        <w:r w:rsidR="00EF72A5">
          <w:rPr>
            <w:noProof/>
          </w:rPr>
          <w:t>2</w:t>
        </w:r>
        <w:r w:rsidR="00EF72A5">
          <w:rPr>
            <w:noProof/>
          </w:rPr>
          <w:fldChar w:fldCharType="end"/>
        </w:r>
      </w:hyperlink>
    </w:p>
    <w:p w14:paraId="16D60948" w14:textId="323619E0" w:rsidR="00EF72A5" w:rsidRDefault="00CD622A">
      <w:pPr>
        <w:pStyle w:val="TOC2"/>
        <w:rPr>
          <w:rFonts w:asciiTheme="minorHAnsi" w:eastAsiaTheme="minorEastAsia" w:hAnsiTheme="minorHAnsi" w:cstheme="minorBidi"/>
          <w:noProof/>
          <w:szCs w:val="22"/>
          <w14:ligatures w14:val="standardContextual"/>
        </w:rPr>
      </w:pPr>
      <w:hyperlink w:anchor="_Toc155097695" w:history="1">
        <w:r w:rsidR="00EF72A5" w:rsidRPr="009A5643">
          <w:rPr>
            <w:rStyle w:val="affffffe"/>
            <w:noProof/>
            <w14:scene3d>
              <w14:camera w14:prst="orthographicFront"/>
              <w14:lightRig w14:rig="threePt" w14:dir="t">
                <w14:rot w14:lat="0" w14:lon="0" w14:rev="0"/>
              </w14:lightRig>
            </w14:scene3d>
          </w:rPr>
          <w:t>5.1</w:t>
        </w:r>
        <w:r w:rsidR="00EF72A5" w:rsidRPr="009A5643">
          <w:rPr>
            <w:rStyle w:val="affffffe"/>
            <w:noProof/>
          </w:rPr>
          <w:t xml:space="preserve"> 总体要求</w:t>
        </w:r>
        <w:r w:rsidR="00EF72A5">
          <w:rPr>
            <w:noProof/>
          </w:rPr>
          <w:tab/>
        </w:r>
        <w:r w:rsidR="00EF72A5">
          <w:rPr>
            <w:noProof/>
          </w:rPr>
          <w:fldChar w:fldCharType="begin"/>
        </w:r>
        <w:r w:rsidR="00EF72A5">
          <w:rPr>
            <w:noProof/>
          </w:rPr>
          <w:instrText xml:space="preserve"> PAGEREF _Toc155097695 \h </w:instrText>
        </w:r>
        <w:r w:rsidR="00EF72A5">
          <w:rPr>
            <w:noProof/>
          </w:rPr>
        </w:r>
        <w:r w:rsidR="00EF72A5">
          <w:rPr>
            <w:noProof/>
          </w:rPr>
          <w:fldChar w:fldCharType="separate"/>
        </w:r>
        <w:r w:rsidR="00EF72A5">
          <w:rPr>
            <w:noProof/>
          </w:rPr>
          <w:t>2</w:t>
        </w:r>
        <w:r w:rsidR="00EF72A5">
          <w:rPr>
            <w:noProof/>
          </w:rPr>
          <w:fldChar w:fldCharType="end"/>
        </w:r>
      </w:hyperlink>
    </w:p>
    <w:p w14:paraId="2C2ED4FE" w14:textId="04CB3BD6" w:rsidR="00EF72A5" w:rsidRDefault="00CD622A">
      <w:pPr>
        <w:pStyle w:val="TOC2"/>
        <w:rPr>
          <w:rFonts w:asciiTheme="minorHAnsi" w:eastAsiaTheme="minorEastAsia" w:hAnsiTheme="minorHAnsi" w:cstheme="minorBidi"/>
          <w:noProof/>
          <w:szCs w:val="22"/>
          <w14:ligatures w14:val="standardContextual"/>
        </w:rPr>
      </w:pPr>
      <w:hyperlink w:anchor="_Toc155097696" w:history="1">
        <w:r w:rsidR="00EF72A5" w:rsidRPr="009A5643">
          <w:rPr>
            <w:rStyle w:val="affffffe"/>
            <w:noProof/>
            <w14:scene3d>
              <w14:camera w14:prst="orthographicFront"/>
              <w14:lightRig w14:rig="threePt" w14:dir="t">
                <w14:rot w14:lat="0" w14:lon="0" w14:rev="0"/>
              </w14:lightRig>
            </w14:scene3d>
          </w:rPr>
          <w:t>5.2</w:t>
        </w:r>
        <w:r w:rsidR="00EF72A5" w:rsidRPr="009A5643">
          <w:rPr>
            <w:rStyle w:val="affffffe"/>
            <w:noProof/>
          </w:rPr>
          <w:t xml:space="preserve"> 屏体安装</w:t>
        </w:r>
        <w:r w:rsidR="00EF72A5">
          <w:rPr>
            <w:noProof/>
          </w:rPr>
          <w:tab/>
        </w:r>
        <w:r w:rsidR="00EF72A5">
          <w:rPr>
            <w:noProof/>
          </w:rPr>
          <w:fldChar w:fldCharType="begin"/>
        </w:r>
        <w:r w:rsidR="00EF72A5">
          <w:rPr>
            <w:noProof/>
          </w:rPr>
          <w:instrText xml:space="preserve"> PAGEREF _Toc155097696 \h </w:instrText>
        </w:r>
        <w:r w:rsidR="00EF72A5">
          <w:rPr>
            <w:noProof/>
          </w:rPr>
        </w:r>
        <w:r w:rsidR="00EF72A5">
          <w:rPr>
            <w:noProof/>
          </w:rPr>
          <w:fldChar w:fldCharType="separate"/>
        </w:r>
        <w:r w:rsidR="00EF72A5">
          <w:rPr>
            <w:noProof/>
          </w:rPr>
          <w:t>2</w:t>
        </w:r>
        <w:r w:rsidR="00EF72A5">
          <w:rPr>
            <w:noProof/>
          </w:rPr>
          <w:fldChar w:fldCharType="end"/>
        </w:r>
      </w:hyperlink>
    </w:p>
    <w:p w14:paraId="1BADD2D7" w14:textId="112663B4" w:rsidR="00EF72A5" w:rsidRDefault="00CD622A">
      <w:pPr>
        <w:pStyle w:val="TOC3"/>
        <w:tabs>
          <w:tab w:val="right" w:leader="dot" w:pos="9344"/>
        </w:tabs>
        <w:rPr>
          <w:rFonts w:asciiTheme="minorHAnsi" w:eastAsiaTheme="minorEastAsia" w:hAnsiTheme="minorHAnsi" w:cstheme="minorBidi"/>
          <w:noProof/>
          <w:szCs w:val="22"/>
          <w14:ligatures w14:val="standardContextual"/>
        </w:rPr>
      </w:pPr>
      <w:hyperlink w:anchor="_Toc155097697" w:history="1">
        <w:r w:rsidR="00EF72A5" w:rsidRPr="009A5643">
          <w:rPr>
            <w:rStyle w:val="affffffe"/>
            <w:noProof/>
          </w:rPr>
          <w:t>5.2.1 座装</w:t>
        </w:r>
        <w:r w:rsidR="00EF72A5">
          <w:rPr>
            <w:noProof/>
          </w:rPr>
          <w:tab/>
        </w:r>
        <w:r w:rsidR="00EF72A5">
          <w:rPr>
            <w:noProof/>
          </w:rPr>
          <w:fldChar w:fldCharType="begin"/>
        </w:r>
        <w:r w:rsidR="00EF72A5">
          <w:rPr>
            <w:noProof/>
          </w:rPr>
          <w:instrText xml:space="preserve"> PAGEREF _Toc155097697 \h </w:instrText>
        </w:r>
        <w:r w:rsidR="00EF72A5">
          <w:rPr>
            <w:noProof/>
          </w:rPr>
        </w:r>
        <w:r w:rsidR="00EF72A5">
          <w:rPr>
            <w:noProof/>
          </w:rPr>
          <w:fldChar w:fldCharType="separate"/>
        </w:r>
        <w:r w:rsidR="00EF72A5">
          <w:rPr>
            <w:noProof/>
          </w:rPr>
          <w:t>2</w:t>
        </w:r>
        <w:r w:rsidR="00EF72A5">
          <w:rPr>
            <w:noProof/>
          </w:rPr>
          <w:fldChar w:fldCharType="end"/>
        </w:r>
      </w:hyperlink>
    </w:p>
    <w:p w14:paraId="767E4F47" w14:textId="0121416E" w:rsidR="00EF72A5" w:rsidRDefault="00CD622A">
      <w:pPr>
        <w:pStyle w:val="TOC3"/>
        <w:tabs>
          <w:tab w:val="right" w:leader="dot" w:pos="9344"/>
        </w:tabs>
        <w:rPr>
          <w:rFonts w:asciiTheme="minorHAnsi" w:eastAsiaTheme="minorEastAsia" w:hAnsiTheme="minorHAnsi" w:cstheme="minorBidi"/>
          <w:noProof/>
          <w:szCs w:val="22"/>
          <w14:ligatures w14:val="standardContextual"/>
        </w:rPr>
      </w:pPr>
      <w:hyperlink w:anchor="_Toc155097698" w:history="1">
        <w:r w:rsidR="00EF72A5" w:rsidRPr="009A5643">
          <w:rPr>
            <w:rStyle w:val="affffffe"/>
            <w:noProof/>
          </w:rPr>
          <w:t>5.2.2 吊装</w:t>
        </w:r>
        <w:r w:rsidR="00EF72A5">
          <w:rPr>
            <w:noProof/>
          </w:rPr>
          <w:tab/>
        </w:r>
        <w:r w:rsidR="00EF72A5">
          <w:rPr>
            <w:noProof/>
          </w:rPr>
          <w:fldChar w:fldCharType="begin"/>
        </w:r>
        <w:r w:rsidR="00EF72A5">
          <w:rPr>
            <w:noProof/>
          </w:rPr>
          <w:instrText xml:space="preserve"> PAGEREF _Toc155097698 \h </w:instrText>
        </w:r>
        <w:r w:rsidR="00EF72A5">
          <w:rPr>
            <w:noProof/>
          </w:rPr>
        </w:r>
        <w:r w:rsidR="00EF72A5">
          <w:rPr>
            <w:noProof/>
          </w:rPr>
          <w:fldChar w:fldCharType="separate"/>
        </w:r>
        <w:r w:rsidR="00EF72A5">
          <w:rPr>
            <w:noProof/>
          </w:rPr>
          <w:t>3</w:t>
        </w:r>
        <w:r w:rsidR="00EF72A5">
          <w:rPr>
            <w:noProof/>
          </w:rPr>
          <w:fldChar w:fldCharType="end"/>
        </w:r>
      </w:hyperlink>
    </w:p>
    <w:p w14:paraId="66B45A71" w14:textId="39F131A2" w:rsidR="00EF72A5" w:rsidRDefault="00CD622A">
      <w:pPr>
        <w:pStyle w:val="TOC3"/>
        <w:tabs>
          <w:tab w:val="right" w:leader="dot" w:pos="9344"/>
        </w:tabs>
        <w:rPr>
          <w:rFonts w:asciiTheme="minorHAnsi" w:eastAsiaTheme="minorEastAsia" w:hAnsiTheme="minorHAnsi" w:cstheme="minorBidi"/>
          <w:noProof/>
          <w:szCs w:val="22"/>
          <w14:ligatures w14:val="standardContextual"/>
        </w:rPr>
      </w:pPr>
      <w:hyperlink w:anchor="_Toc155097699" w:history="1">
        <w:r w:rsidR="00EF72A5" w:rsidRPr="009A5643">
          <w:rPr>
            <w:rStyle w:val="affffffe"/>
            <w:noProof/>
          </w:rPr>
          <w:t>5.2.3 壁装</w:t>
        </w:r>
        <w:r w:rsidR="00EF72A5">
          <w:rPr>
            <w:noProof/>
          </w:rPr>
          <w:tab/>
        </w:r>
        <w:r w:rsidR="00EF72A5">
          <w:rPr>
            <w:noProof/>
          </w:rPr>
          <w:fldChar w:fldCharType="begin"/>
        </w:r>
        <w:r w:rsidR="00EF72A5">
          <w:rPr>
            <w:noProof/>
          </w:rPr>
          <w:instrText xml:space="preserve"> PAGEREF _Toc155097699 \h </w:instrText>
        </w:r>
        <w:r w:rsidR="00EF72A5">
          <w:rPr>
            <w:noProof/>
          </w:rPr>
        </w:r>
        <w:r w:rsidR="00EF72A5">
          <w:rPr>
            <w:noProof/>
          </w:rPr>
          <w:fldChar w:fldCharType="separate"/>
        </w:r>
        <w:r w:rsidR="00EF72A5">
          <w:rPr>
            <w:noProof/>
          </w:rPr>
          <w:t>3</w:t>
        </w:r>
        <w:r w:rsidR="00EF72A5">
          <w:rPr>
            <w:noProof/>
          </w:rPr>
          <w:fldChar w:fldCharType="end"/>
        </w:r>
      </w:hyperlink>
    </w:p>
    <w:p w14:paraId="2FFE8070" w14:textId="10579C41" w:rsidR="00EF72A5" w:rsidRDefault="00CD622A">
      <w:pPr>
        <w:pStyle w:val="TOC3"/>
        <w:tabs>
          <w:tab w:val="right" w:leader="dot" w:pos="9344"/>
        </w:tabs>
        <w:rPr>
          <w:rFonts w:asciiTheme="minorHAnsi" w:eastAsiaTheme="minorEastAsia" w:hAnsiTheme="minorHAnsi" w:cstheme="minorBidi"/>
          <w:noProof/>
          <w:szCs w:val="22"/>
          <w14:ligatures w14:val="standardContextual"/>
        </w:rPr>
      </w:pPr>
      <w:hyperlink w:anchor="_Toc155097700" w:history="1">
        <w:r w:rsidR="00EF72A5" w:rsidRPr="009A5643">
          <w:rPr>
            <w:rStyle w:val="affffffe"/>
            <w:noProof/>
          </w:rPr>
          <w:t>5.2.4 动态安装</w:t>
        </w:r>
        <w:r w:rsidR="00EF72A5">
          <w:rPr>
            <w:noProof/>
          </w:rPr>
          <w:tab/>
        </w:r>
        <w:r w:rsidR="00EF72A5">
          <w:rPr>
            <w:noProof/>
          </w:rPr>
          <w:fldChar w:fldCharType="begin"/>
        </w:r>
        <w:r w:rsidR="00EF72A5">
          <w:rPr>
            <w:noProof/>
          </w:rPr>
          <w:instrText xml:space="preserve"> PAGEREF _Toc155097700 \h </w:instrText>
        </w:r>
        <w:r w:rsidR="00EF72A5">
          <w:rPr>
            <w:noProof/>
          </w:rPr>
        </w:r>
        <w:r w:rsidR="00EF72A5">
          <w:rPr>
            <w:noProof/>
          </w:rPr>
          <w:fldChar w:fldCharType="separate"/>
        </w:r>
        <w:r w:rsidR="00EF72A5">
          <w:rPr>
            <w:noProof/>
          </w:rPr>
          <w:t>3</w:t>
        </w:r>
        <w:r w:rsidR="00EF72A5">
          <w:rPr>
            <w:noProof/>
          </w:rPr>
          <w:fldChar w:fldCharType="end"/>
        </w:r>
      </w:hyperlink>
    </w:p>
    <w:p w14:paraId="519204EE" w14:textId="2B82855A" w:rsidR="00EF72A5" w:rsidRDefault="00CD622A">
      <w:pPr>
        <w:pStyle w:val="TOC2"/>
        <w:rPr>
          <w:rFonts w:asciiTheme="minorHAnsi" w:eastAsiaTheme="minorEastAsia" w:hAnsiTheme="minorHAnsi" w:cstheme="minorBidi"/>
          <w:noProof/>
          <w:szCs w:val="22"/>
          <w14:ligatures w14:val="standardContextual"/>
        </w:rPr>
      </w:pPr>
      <w:hyperlink w:anchor="_Toc155097701" w:history="1">
        <w:r w:rsidR="00EF72A5" w:rsidRPr="009A5643">
          <w:rPr>
            <w:rStyle w:val="affffffe"/>
            <w:noProof/>
            <w14:scene3d>
              <w14:camera w14:prst="orthographicFront"/>
              <w14:lightRig w14:rig="threePt" w14:dir="t">
                <w14:rot w14:lat="0" w14:lon="0" w14:rev="0"/>
              </w14:lightRig>
            </w14:scene3d>
          </w:rPr>
          <w:t>5.3</w:t>
        </w:r>
        <w:r w:rsidR="00EF72A5" w:rsidRPr="009A5643">
          <w:rPr>
            <w:rStyle w:val="affffffe"/>
            <w:noProof/>
          </w:rPr>
          <w:t xml:space="preserve"> 电缆敷设</w:t>
        </w:r>
        <w:r w:rsidR="00EF72A5">
          <w:rPr>
            <w:noProof/>
          </w:rPr>
          <w:tab/>
        </w:r>
        <w:r w:rsidR="00EF72A5">
          <w:rPr>
            <w:noProof/>
          </w:rPr>
          <w:fldChar w:fldCharType="begin"/>
        </w:r>
        <w:r w:rsidR="00EF72A5">
          <w:rPr>
            <w:noProof/>
          </w:rPr>
          <w:instrText xml:space="preserve"> PAGEREF _Toc155097701 \h </w:instrText>
        </w:r>
        <w:r w:rsidR="00EF72A5">
          <w:rPr>
            <w:noProof/>
          </w:rPr>
        </w:r>
        <w:r w:rsidR="00EF72A5">
          <w:rPr>
            <w:noProof/>
          </w:rPr>
          <w:fldChar w:fldCharType="separate"/>
        </w:r>
        <w:r w:rsidR="00EF72A5">
          <w:rPr>
            <w:noProof/>
          </w:rPr>
          <w:t>3</w:t>
        </w:r>
        <w:r w:rsidR="00EF72A5">
          <w:rPr>
            <w:noProof/>
          </w:rPr>
          <w:fldChar w:fldCharType="end"/>
        </w:r>
      </w:hyperlink>
    </w:p>
    <w:p w14:paraId="69D3F9CC" w14:textId="2D5DA781" w:rsidR="00EF72A5" w:rsidRDefault="00CD622A">
      <w:pPr>
        <w:pStyle w:val="TOC2"/>
        <w:rPr>
          <w:rFonts w:asciiTheme="minorHAnsi" w:eastAsiaTheme="minorEastAsia" w:hAnsiTheme="minorHAnsi" w:cstheme="minorBidi"/>
          <w:noProof/>
          <w:szCs w:val="22"/>
          <w14:ligatures w14:val="standardContextual"/>
        </w:rPr>
      </w:pPr>
      <w:hyperlink w:anchor="_Toc155097702" w:history="1">
        <w:r w:rsidR="00EF72A5" w:rsidRPr="009A5643">
          <w:rPr>
            <w:rStyle w:val="affffffe"/>
            <w:noProof/>
            <w14:scene3d>
              <w14:camera w14:prst="orthographicFront"/>
              <w14:lightRig w14:rig="threePt" w14:dir="t">
                <w14:rot w14:lat="0" w14:lon="0" w14:rev="0"/>
              </w14:lightRig>
            </w14:scene3d>
          </w:rPr>
          <w:t>5.4</w:t>
        </w:r>
        <w:r w:rsidR="00EF72A5" w:rsidRPr="009A5643">
          <w:rPr>
            <w:rStyle w:val="affffffe"/>
            <w:noProof/>
          </w:rPr>
          <w:t xml:space="preserve"> 控制系统软件</w:t>
        </w:r>
        <w:r w:rsidR="00EF72A5">
          <w:rPr>
            <w:noProof/>
          </w:rPr>
          <w:tab/>
        </w:r>
        <w:r w:rsidR="00EF72A5">
          <w:rPr>
            <w:noProof/>
          </w:rPr>
          <w:fldChar w:fldCharType="begin"/>
        </w:r>
        <w:r w:rsidR="00EF72A5">
          <w:rPr>
            <w:noProof/>
          </w:rPr>
          <w:instrText xml:space="preserve"> PAGEREF _Toc155097702 \h </w:instrText>
        </w:r>
        <w:r w:rsidR="00EF72A5">
          <w:rPr>
            <w:noProof/>
          </w:rPr>
        </w:r>
        <w:r w:rsidR="00EF72A5">
          <w:rPr>
            <w:noProof/>
          </w:rPr>
          <w:fldChar w:fldCharType="separate"/>
        </w:r>
        <w:r w:rsidR="00EF72A5">
          <w:rPr>
            <w:noProof/>
          </w:rPr>
          <w:t>3</w:t>
        </w:r>
        <w:r w:rsidR="00EF72A5">
          <w:rPr>
            <w:noProof/>
          </w:rPr>
          <w:fldChar w:fldCharType="end"/>
        </w:r>
      </w:hyperlink>
    </w:p>
    <w:p w14:paraId="0422F110" w14:textId="60085988" w:rsidR="00EF72A5" w:rsidRDefault="00CD622A">
      <w:pPr>
        <w:pStyle w:val="TOC2"/>
        <w:rPr>
          <w:rFonts w:asciiTheme="minorHAnsi" w:eastAsiaTheme="minorEastAsia" w:hAnsiTheme="minorHAnsi" w:cstheme="minorBidi"/>
          <w:noProof/>
          <w:szCs w:val="22"/>
          <w14:ligatures w14:val="standardContextual"/>
        </w:rPr>
      </w:pPr>
      <w:hyperlink w:anchor="_Toc155097703" w:history="1">
        <w:r w:rsidR="00EF72A5" w:rsidRPr="009A5643">
          <w:rPr>
            <w:rStyle w:val="affffffe"/>
            <w:noProof/>
            <w14:scene3d>
              <w14:camera w14:prst="orthographicFront"/>
              <w14:lightRig w14:rig="threePt" w14:dir="t">
                <w14:rot w14:lat="0" w14:lon="0" w14:rev="0"/>
              </w14:lightRig>
            </w14:scene3d>
          </w:rPr>
          <w:t>5.5</w:t>
        </w:r>
        <w:r w:rsidR="00EF72A5" w:rsidRPr="009A5643">
          <w:rPr>
            <w:rStyle w:val="affffffe"/>
            <w:noProof/>
          </w:rPr>
          <w:t xml:space="preserve"> 系统调试</w:t>
        </w:r>
        <w:r w:rsidR="00EF72A5">
          <w:rPr>
            <w:noProof/>
          </w:rPr>
          <w:tab/>
        </w:r>
        <w:r w:rsidR="00EF72A5">
          <w:rPr>
            <w:noProof/>
          </w:rPr>
          <w:fldChar w:fldCharType="begin"/>
        </w:r>
        <w:r w:rsidR="00EF72A5">
          <w:rPr>
            <w:noProof/>
          </w:rPr>
          <w:instrText xml:space="preserve"> PAGEREF _Toc155097703 \h </w:instrText>
        </w:r>
        <w:r w:rsidR="00EF72A5">
          <w:rPr>
            <w:noProof/>
          </w:rPr>
        </w:r>
        <w:r w:rsidR="00EF72A5">
          <w:rPr>
            <w:noProof/>
          </w:rPr>
          <w:fldChar w:fldCharType="separate"/>
        </w:r>
        <w:r w:rsidR="00EF72A5">
          <w:rPr>
            <w:noProof/>
          </w:rPr>
          <w:t>4</w:t>
        </w:r>
        <w:r w:rsidR="00EF72A5">
          <w:rPr>
            <w:noProof/>
          </w:rPr>
          <w:fldChar w:fldCharType="end"/>
        </w:r>
      </w:hyperlink>
    </w:p>
    <w:p w14:paraId="4B86A025" w14:textId="6D15E772" w:rsidR="00EF72A5" w:rsidRDefault="00CD622A">
      <w:pPr>
        <w:pStyle w:val="TOC3"/>
        <w:tabs>
          <w:tab w:val="right" w:leader="dot" w:pos="9344"/>
        </w:tabs>
        <w:rPr>
          <w:rFonts w:asciiTheme="minorHAnsi" w:eastAsiaTheme="minorEastAsia" w:hAnsiTheme="minorHAnsi" w:cstheme="minorBidi"/>
          <w:noProof/>
          <w:szCs w:val="22"/>
          <w14:ligatures w14:val="standardContextual"/>
        </w:rPr>
      </w:pPr>
      <w:hyperlink w:anchor="_Toc155097704" w:history="1">
        <w:r w:rsidR="00EF72A5" w:rsidRPr="009A5643">
          <w:rPr>
            <w:rStyle w:val="affffffe"/>
            <w:noProof/>
          </w:rPr>
          <w:t>5.5.1 系统通电测试</w:t>
        </w:r>
        <w:r w:rsidR="00EF72A5">
          <w:rPr>
            <w:noProof/>
          </w:rPr>
          <w:tab/>
        </w:r>
        <w:r w:rsidR="00EF72A5">
          <w:rPr>
            <w:noProof/>
          </w:rPr>
          <w:fldChar w:fldCharType="begin"/>
        </w:r>
        <w:r w:rsidR="00EF72A5">
          <w:rPr>
            <w:noProof/>
          </w:rPr>
          <w:instrText xml:space="preserve"> PAGEREF _Toc155097704 \h </w:instrText>
        </w:r>
        <w:r w:rsidR="00EF72A5">
          <w:rPr>
            <w:noProof/>
          </w:rPr>
        </w:r>
        <w:r w:rsidR="00EF72A5">
          <w:rPr>
            <w:noProof/>
          </w:rPr>
          <w:fldChar w:fldCharType="separate"/>
        </w:r>
        <w:r w:rsidR="00EF72A5">
          <w:rPr>
            <w:noProof/>
          </w:rPr>
          <w:t>4</w:t>
        </w:r>
        <w:r w:rsidR="00EF72A5">
          <w:rPr>
            <w:noProof/>
          </w:rPr>
          <w:fldChar w:fldCharType="end"/>
        </w:r>
      </w:hyperlink>
    </w:p>
    <w:p w14:paraId="06BA812A" w14:textId="4431605E" w:rsidR="00EF72A5" w:rsidRDefault="00CD622A">
      <w:pPr>
        <w:pStyle w:val="TOC3"/>
        <w:tabs>
          <w:tab w:val="right" w:leader="dot" w:pos="9344"/>
        </w:tabs>
        <w:rPr>
          <w:rFonts w:asciiTheme="minorHAnsi" w:eastAsiaTheme="minorEastAsia" w:hAnsiTheme="minorHAnsi" w:cstheme="minorBidi"/>
          <w:noProof/>
          <w:szCs w:val="22"/>
          <w14:ligatures w14:val="standardContextual"/>
        </w:rPr>
      </w:pPr>
      <w:hyperlink w:anchor="_Toc155097705" w:history="1">
        <w:r w:rsidR="00EF72A5" w:rsidRPr="009A5643">
          <w:rPr>
            <w:rStyle w:val="affffffe"/>
            <w:noProof/>
          </w:rPr>
          <w:t>5.5.2 系统功能检测盒校正调试</w:t>
        </w:r>
        <w:r w:rsidR="00EF72A5">
          <w:rPr>
            <w:noProof/>
          </w:rPr>
          <w:tab/>
        </w:r>
        <w:r w:rsidR="00EF72A5">
          <w:rPr>
            <w:noProof/>
          </w:rPr>
          <w:fldChar w:fldCharType="begin"/>
        </w:r>
        <w:r w:rsidR="00EF72A5">
          <w:rPr>
            <w:noProof/>
          </w:rPr>
          <w:instrText xml:space="preserve"> PAGEREF _Toc155097705 \h </w:instrText>
        </w:r>
        <w:r w:rsidR="00EF72A5">
          <w:rPr>
            <w:noProof/>
          </w:rPr>
        </w:r>
        <w:r w:rsidR="00EF72A5">
          <w:rPr>
            <w:noProof/>
          </w:rPr>
          <w:fldChar w:fldCharType="separate"/>
        </w:r>
        <w:r w:rsidR="00EF72A5">
          <w:rPr>
            <w:noProof/>
          </w:rPr>
          <w:t>4</w:t>
        </w:r>
        <w:r w:rsidR="00EF72A5">
          <w:rPr>
            <w:noProof/>
          </w:rPr>
          <w:fldChar w:fldCharType="end"/>
        </w:r>
      </w:hyperlink>
    </w:p>
    <w:p w14:paraId="3BF9D3F1" w14:textId="1F50E5D2" w:rsidR="00EF72A5" w:rsidRDefault="00CD622A">
      <w:pPr>
        <w:pStyle w:val="TOC3"/>
        <w:tabs>
          <w:tab w:val="right" w:leader="dot" w:pos="9344"/>
        </w:tabs>
        <w:rPr>
          <w:rFonts w:asciiTheme="minorHAnsi" w:eastAsiaTheme="minorEastAsia" w:hAnsiTheme="minorHAnsi" w:cstheme="minorBidi"/>
          <w:noProof/>
          <w:szCs w:val="22"/>
          <w14:ligatures w14:val="standardContextual"/>
        </w:rPr>
      </w:pPr>
      <w:hyperlink w:anchor="_Toc155097706" w:history="1">
        <w:r w:rsidR="00EF72A5" w:rsidRPr="009A5643">
          <w:rPr>
            <w:rStyle w:val="affffffe"/>
            <w:noProof/>
          </w:rPr>
          <w:t>5.5.3 系统可靠性检测</w:t>
        </w:r>
        <w:r w:rsidR="00EF72A5">
          <w:rPr>
            <w:noProof/>
          </w:rPr>
          <w:tab/>
        </w:r>
        <w:r w:rsidR="00EF72A5">
          <w:rPr>
            <w:noProof/>
          </w:rPr>
          <w:fldChar w:fldCharType="begin"/>
        </w:r>
        <w:r w:rsidR="00EF72A5">
          <w:rPr>
            <w:noProof/>
          </w:rPr>
          <w:instrText xml:space="preserve"> PAGEREF _Toc155097706 \h </w:instrText>
        </w:r>
        <w:r w:rsidR="00EF72A5">
          <w:rPr>
            <w:noProof/>
          </w:rPr>
        </w:r>
        <w:r w:rsidR="00EF72A5">
          <w:rPr>
            <w:noProof/>
          </w:rPr>
          <w:fldChar w:fldCharType="separate"/>
        </w:r>
        <w:r w:rsidR="00EF72A5">
          <w:rPr>
            <w:noProof/>
          </w:rPr>
          <w:t>4</w:t>
        </w:r>
        <w:r w:rsidR="00EF72A5">
          <w:rPr>
            <w:noProof/>
          </w:rPr>
          <w:fldChar w:fldCharType="end"/>
        </w:r>
      </w:hyperlink>
    </w:p>
    <w:p w14:paraId="7A449A6A" w14:textId="0210455F" w:rsidR="00EF72A5" w:rsidRDefault="00CD622A">
      <w:pPr>
        <w:pStyle w:val="TOC1"/>
        <w:tabs>
          <w:tab w:val="right" w:leader="dot" w:pos="9344"/>
        </w:tabs>
        <w:rPr>
          <w:rFonts w:asciiTheme="minorHAnsi" w:eastAsiaTheme="minorEastAsia" w:hAnsiTheme="minorHAnsi" w:cstheme="minorBidi"/>
          <w:noProof/>
          <w:szCs w:val="22"/>
          <w14:ligatures w14:val="standardContextual"/>
        </w:rPr>
      </w:pPr>
      <w:hyperlink w:anchor="_Toc155097707" w:history="1">
        <w:r w:rsidR="00EF72A5" w:rsidRPr="009A5643">
          <w:rPr>
            <w:rStyle w:val="affffffe"/>
            <w:noProof/>
          </w:rPr>
          <w:t>6 交台、排练与演出过程</w:t>
        </w:r>
        <w:r w:rsidR="00EF72A5">
          <w:rPr>
            <w:noProof/>
          </w:rPr>
          <w:tab/>
        </w:r>
        <w:r w:rsidR="00EF72A5">
          <w:rPr>
            <w:noProof/>
          </w:rPr>
          <w:fldChar w:fldCharType="begin"/>
        </w:r>
        <w:r w:rsidR="00EF72A5">
          <w:rPr>
            <w:noProof/>
          </w:rPr>
          <w:instrText xml:space="preserve"> PAGEREF _Toc155097707 \h </w:instrText>
        </w:r>
        <w:r w:rsidR="00EF72A5">
          <w:rPr>
            <w:noProof/>
          </w:rPr>
        </w:r>
        <w:r w:rsidR="00EF72A5">
          <w:rPr>
            <w:noProof/>
          </w:rPr>
          <w:fldChar w:fldCharType="separate"/>
        </w:r>
        <w:r w:rsidR="00EF72A5">
          <w:rPr>
            <w:noProof/>
          </w:rPr>
          <w:t>4</w:t>
        </w:r>
        <w:r w:rsidR="00EF72A5">
          <w:rPr>
            <w:noProof/>
          </w:rPr>
          <w:fldChar w:fldCharType="end"/>
        </w:r>
      </w:hyperlink>
    </w:p>
    <w:p w14:paraId="34E4DADB" w14:textId="38F6CE51" w:rsidR="00EF72A5" w:rsidRDefault="00CD622A">
      <w:pPr>
        <w:pStyle w:val="TOC1"/>
        <w:tabs>
          <w:tab w:val="right" w:leader="dot" w:pos="9344"/>
        </w:tabs>
        <w:rPr>
          <w:rFonts w:asciiTheme="minorHAnsi" w:eastAsiaTheme="minorEastAsia" w:hAnsiTheme="minorHAnsi" w:cstheme="minorBidi"/>
          <w:noProof/>
          <w:szCs w:val="22"/>
          <w14:ligatures w14:val="standardContextual"/>
        </w:rPr>
      </w:pPr>
      <w:hyperlink w:anchor="_Toc155097708" w:history="1">
        <w:r w:rsidR="00EF72A5" w:rsidRPr="009A5643">
          <w:rPr>
            <w:rStyle w:val="affffffe"/>
            <w:noProof/>
          </w:rPr>
          <w:t>7 撤场工作流程</w:t>
        </w:r>
        <w:r w:rsidR="00EF72A5">
          <w:rPr>
            <w:noProof/>
          </w:rPr>
          <w:tab/>
        </w:r>
        <w:r w:rsidR="00EF72A5">
          <w:rPr>
            <w:noProof/>
          </w:rPr>
          <w:fldChar w:fldCharType="begin"/>
        </w:r>
        <w:r w:rsidR="00EF72A5">
          <w:rPr>
            <w:noProof/>
          </w:rPr>
          <w:instrText xml:space="preserve"> PAGEREF _Toc155097708 \h </w:instrText>
        </w:r>
        <w:r w:rsidR="00EF72A5">
          <w:rPr>
            <w:noProof/>
          </w:rPr>
        </w:r>
        <w:r w:rsidR="00EF72A5">
          <w:rPr>
            <w:noProof/>
          </w:rPr>
          <w:fldChar w:fldCharType="separate"/>
        </w:r>
        <w:r w:rsidR="00EF72A5">
          <w:rPr>
            <w:noProof/>
          </w:rPr>
          <w:t>4</w:t>
        </w:r>
        <w:r w:rsidR="00EF72A5">
          <w:rPr>
            <w:noProof/>
          </w:rPr>
          <w:fldChar w:fldCharType="end"/>
        </w:r>
      </w:hyperlink>
    </w:p>
    <w:p w14:paraId="4AACD142" w14:textId="3AEE4580" w:rsidR="00EF72A5" w:rsidRDefault="00CD622A">
      <w:pPr>
        <w:pStyle w:val="TOC1"/>
        <w:tabs>
          <w:tab w:val="right" w:leader="dot" w:pos="9344"/>
        </w:tabs>
        <w:rPr>
          <w:rFonts w:asciiTheme="minorHAnsi" w:eastAsiaTheme="minorEastAsia" w:hAnsiTheme="minorHAnsi" w:cstheme="minorBidi"/>
          <w:noProof/>
          <w:szCs w:val="22"/>
          <w14:ligatures w14:val="standardContextual"/>
        </w:rPr>
      </w:pPr>
      <w:hyperlink w:anchor="_Toc155097709" w:history="1">
        <w:r w:rsidR="00EF72A5" w:rsidRPr="009A5643">
          <w:rPr>
            <w:rStyle w:val="affffffe"/>
            <w:noProof/>
          </w:rPr>
          <w:t>8 施工作业的注意事项</w:t>
        </w:r>
        <w:r w:rsidR="00EF72A5">
          <w:rPr>
            <w:noProof/>
          </w:rPr>
          <w:tab/>
        </w:r>
        <w:r w:rsidR="00EF72A5">
          <w:rPr>
            <w:noProof/>
          </w:rPr>
          <w:fldChar w:fldCharType="begin"/>
        </w:r>
        <w:r w:rsidR="00EF72A5">
          <w:rPr>
            <w:noProof/>
          </w:rPr>
          <w:instrText xml:space="preserve"> PAGEREF _Toc155097709 \h </w:instrText>
        </w:r>
        <w:r w:rsidR="00EF72A5">
          <w:rPr>
            <w:noProof/>
          </w:rPr>
        </w:r>
        <w:r w:rsidR="00EF72A5">
          <w:rPr>
            <w:noProof/>
          </w:rPr>
          <w:fldChar w:fldCharType="separate"/>
        </w:r>
        <w:r w:rsidR="00EF72A5">
          <w:rPr>
            <w:noProof/>
          </w:rPr>
          <w:t>4</w:t>
        </w:r>
        <w:r w:rsidR="00EF72A5">
          <w:rPr>
            <w:noProof/>
          </w:rPr>
          <w:fldChar w:fldCharType="end"/>
        </w:r>
      </w:hyperlink>
    </w:p>
    <w:p w14:paraId="62E4B8AD" w14:textId="231194D1" w:rsidR="00EF72A5" w:rsidRDefault="00CD622A">
      <w:pPr>
        <w:pStyle w:val="TOC2"/>
        <w:rPr>
          <w:rFonts w:asciiTheme="minorHAnsi" w:eastAsiaTheme="minorEastAsia" w:hAnsiTheme="minorHAnsi" w:cstheme="minorBidi"/>
          <w:noProof/>
          <w:szCs w:val="22"/>
          <w14:ligatures w14:val="standardContextual"/>
        </w:rPr>
      </w:pPr>
      <w:hyperlink w:anchor="_Toc155097710" w:history="1">
        <w:r w:rsidR="00EF72A5" w:rsidRPr="009A5643">
          <w:rPr>
            <w:rStyle w:val="affffffe"/>
            <w:noProof/>
            <w14:scene3d>
              <w14:camera w14:prst="orthographicFront"/>
              <w14:lightRig w14:rig="threePt" w14:dir="t">
                <w14:rot w14:lat="0" w14:lon="0" w14:rev="0"/>
              </w14:lightRig>
            </w14:scene3d>
          </w:rPr>
          <w:t>8.1</w:t>
        </w:r>
        <w:r w:rsidR="00EF72A5" w:rsidRPr="009A5643">
          <w:rPr>
            <w:rStyle w:val="affffffe"/>
            <w:noProof/>
          </w:rPr>
          <w:t xml:space="preserve"> 现场管理要求</w:t>
        </w:r>
        <w:r w:rsidR="00EF72A5">
          <w:rPr>
            <w:noProof/>
          </w:rPr>
          <w:tab/>
        </w:r>
        <w:r w:rsidR="00EF72A5">
          <w:rPr>
            <w:noProof/>
          </w:rPr>
          <w:fldChar w:fldCharType="begin"/>
        </w:r>
        <w:r w:rsidR="00EF72A5">
          <w:rPr>
            <w:noProof/>
          </w:rPr>
          <w:instrText xml:space="preserve"> PAGEREF _Toc155097710 \h </w:instrText>
        </w:r>
        <w:r w:rsidR="00EF72A5">
          <w:rPr>
            <w:noProof/>
          </w:rPr>
        </w:r>
        <w:r w:rsidR="00EF72A5">
          <w:rPr>
            <w:noProof/>
          </w:rPr>
          <w:fldChar w:fldCharType="separate"/>
        </w:r>
        <w:r w:rsidR="00EF72A5">
          <w:rPr>
            <w:noProof/>
          </w:rPr>
          <w:t>4</w:t>
        </w:r>
        <w:r w:rsidR="00EF72A5">
          <w:rPr>
            <w:noProof/>
          </w:rPr>
          <w:fldChar w:fldCharType="end"/>
        </w:r>
      </w:hyperlink>
    </w:p>
    <w:p w14:paraId="7B8DADAB" w14:textId="50597AE7" w:rsidR="00EF72A5" w:rsidRDefault="00CD622A">
      <w:pPr>
        <w:pStyle w:val="TOC2"/>
        <w:rPr>
          <w:rFonts w:asciiTheme="minorHAnsi" w:eastAsiaTheme="minorEastAsia" w:hAnsiTheme="minorHAnsi" w:cstheme="minorBidi"/>
          <w:noProof/>
          <w:szCs w:val="22"/>
          <w14:ligatures w14:val="standardContextual"/>
        </w:rPr>
      </w:pPr>
      <w:hyperlink w:anchor="_Toc155097711" w:history="1">
        <w:r w:rsidR="00EF72A5" w:rsidRPr="009A5643">
          <w:rPr>
            <w:rStyle w:val="affffffe"/>
            <w:noProof/>
            <w14:scene3d>
              <w14:camera w14:prst="orthographicFront"/>
              <w14:lightRig w14:rig="threePt" w14:dir="t">
                <w14:rot w14:lat="0" w14:lon="0" w14:rev="0"/>
              </w14:lightRig>
            </w14:scene3d>
          </w:rPr>
          <w:t>8.2</w:t>
        </w:r>
        <w:r w:rsidR="00EF72A5" w:rsidRPr="009A5643">
          <w:rPr>
            <w:rStyle w:val="affffffe"/>
            <w:noProof/>
          </w:rPr>
          <w:t xml:space="preserve"> 作业安全要求</w:t>
        </w:r>
        <w:r w:rsidR="00EF72A5">
          <w:rPr>
            <w:noProof/>
          </w:rPr>
          <w:tab/>
        </w:r>
        <w:r w:rsidR="00EF72A5">
          <w:rPr>
            <w:noProof/>
          </w:rPr>
          <w:fldChar w:fldCharType="begin"/>
        </w:r>
        <w:r w:rsidR="00EF72A5">
          <w:rPr>
            <w:noProof/>
          </w:rPr>
          <w:instrText xml:space="preserve"> PAGEREF _Toc155097711 \h </w:instrText>
        </w:r>
        <w:r w:rsidR="00EF72A5">
          <w:rPr>
            <w:noProof/>
          </w:rPr>
        </w:r>
        <w:r w:rsidR="00EF72A5">
          <w:rPr>
            <w:noProof/>
          </w:rPr>
          <w:fldChar w:fldCharType="separate"/>
        </w:r>
        <w:r w:rsidR="00EF72A5">
          <w:rPr>
            <w:noProof/>
          </w:rPr>
          <w:t>5</w:t>
        </w:r>
        <w:r w:rsidR="00EF72A5">
          <w:rPr>
            <w:noProof/>
          </w:rPr>
          <w:fldChar w:fldCharType="end"/>
        </w:r>
      </w:hyperlink>
    </w:p>
    <w:p w14:paraId="2E58D720" w14:textId="054C7DC0" w:rsidR="00AF1B39" w:rsidRPr="00AF1B39" w:rsidRDefault="00AF1B39" w:rsidP="00AF1B39">
      <w:pPr>
        <w:pStyle w:val="affffff2"/>
        <w:spacing w:after="360"/>
        <w:sectPr w:rsidR="00AF1B39" w:rsidRPr="00AF1B39" w:rsidSect="00AF1B39">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AF1B39">
        <w:fldChar w:fldCharType="end"/>
      </w:r>
    </w:p>
    <w:p w14:paraId="53021513" w14:textId="77777777" w:rsidR="00AF1B39" w:rsidRDefault="00AF1B39" w:rsidP="00AF1B39">
      <w:pPr>
        <w:pStyle w:val="a6"/>
        <w:spacing w:before="900" w:after="360"/>
      </w:pPr>
      <w:bookmarkStart w:id="23" w:name="_Toc155097685"/>
      <w:bookmarkStart w:id="24" w:name="BookMark2"/>
      <w:bookmarkEnd w:id="22"/>
      <w:r w:rsidRPr="00AF1B39">
        <w:rPr>
          <w:spacing w:val="320"/>
        </w:rPr>
        <w:lastRenderedPageBreak/>
        <w:t>前</w:t>
      </w:r>
      <w:r>
        <w:t>言</w:t>
      </w:r>
      <w:bookmarkEnd w:id="23"/>
    </w:p>
    <w:p w14:paraId="4E561D45" w14:textId="77777777" w:rsidR="00AF1B39" w:rsidRDefault="00AF1B39" w:rsidP="00AF1B39">
      <w:pPr>
        <w:pStyle w:val="affffb"/>
        <w:ind w:firstLine="420"/>
      </w:pPr>
      <w:r>
        <w:rPr>
          <w:rFonts w:hint="eastAsia"/>
        </w:rPr>
        <w:t>本文件按照GB/T 1.1—2020《标准化工作导则  第1部分：标准化文件的结构和起草规则》的规定起草。</w:t>
      </w:r>
    </w:p>
    <w:p w14:paraId="0F137DA7" w14:textId="77777777" w:rsidR="00AF1B39" w:rsidRDefault="00AF1B39" w:rsidP="00AF1B39">
      <w:pPr>
        <w:pStyle w:val="affffb"/>
        <w:ind w:firstLine="420"/>
      </w:pPr>
      <w:r>
        <w:rPr>
          <w:rFonts w:hint="eastAsia"/>
        </w:rPr>
        <w:t>请注意本文件的某些内容可能涉及专利。本文件的发布机构不承担识别专利的责任。</w:t>
      </w:r>
    </w:p>
    <w:p w14:paraId="79C82E88" w14:textId="77777777" w:rsidR="00AF1B39" w:rsidRDefault="00AF1B39" w:rsidP="00AF1B39">
      <w:pPr>
        <w:pStyle w:val="affffb"/>
        <w:ind w:firstLine="420"/>
      </w:pPr>
      <w:r>
        <w:rPr>
          <w:rFonts w:hint="eastAsia"/>
        </w:rPr>
        <w:t>本文件由中华人民共和国文化和旅游部提出。</w:t>
      </w:r>
    </w:p>
    <w:p w14:paraId="0FAE0076" w14:textId="77777777" w:rsidR="00AF1B39" w:rsidRDefault="00AF1B39" w:rsidP="00AF1B39">
      <w:pPr>
        <w:pStyle w:val="affffb"/>
        <w:ind w:firstLine="420"/>
      </w:pPr>
      <w:r>
        <w:rPr>
          <w:rFonts w:hint="eastAsia"/>
        </w:rPr>
        <w:t>本文件由全国剧场标准化技术委员会（SAC/TC 388）归口。</w:t>
      </w:r>
    </w:p>
    <w:p w14:paraId="21545575" w14:textId="2DD46D5A" w:rsidR="00AF1B39" w:rsidRDefault="00AF1B39" w:rsidP="00AF1B39">
      <w:pPr>
        <w:pStyle w:val="affffb"/>
        <w:ind w:firstLine="420"/>
      </w:pPr>
      <w:r>
        <w:rPr>
          <w:rFonts w:hint="eastAsia"/>
        </w:rPr>
        <w:t>本文件起草单位：中国演出行业协会</w:t>
      </w:r>
    </w:p>
    <w:p w14:paraId="67276049" w14:textId="77777777" w:rsidR="003C685E" w:rsidRPr="00567124" w:rsidRDefault="008E27F6" w:rsidP="003C685E">
      <w:pPr>
        <w:spacing w:line="440" w:lineRule="exact"/>
        <w:ind w:firstLineChars="200" w:firstLine="420"/>
        <w:rPr>
          <w:color w:val="000000" w:themeColor="text1"/>
          <w:sz w:val="22"/>
          <w:szCs w:val="24"/>
        </w:rPr>
      </w:pPr>
      <w:r>
        <w:rPr>
          <w:rFonts w:hint="eastAsia"/>
        </w:rPr>
        <w:t>参与起草单位：</w:t>
      </w:r>
      <w:r w:rsidR="003C685E" w:rsidRPr="00E223DC">
        <w:rPr>
          <w:rFonts w:hint="eastAsia"/>
          <w:sz w:val="22"/>
          <w:szCs w:val="24"/>
        </w:rPr>
        <w:t>深圳市光</w:t>
      </w:r>
      <w:proofErr w:type="gramStart"/>
      <w:r w:rsidR="003C685E" w:rsidRPr="00E223DC">
        <w:rPr>
          <w:rFonts w:hint="eastAsia"/>
          <w:sz w:val="22"/>
          <w:szCs w:val="24"/>
        </w:rPr>
        <w:t>祥</w:t>
      </w:r>
      <w:proofErr w:type="gramEnd"/>
      <w:r w:rsidR="003C685E" w:rsidRPr="00E223DC">
        <w:rPr>
          <w:rFonts w:hint="eastAsia"/>
          <w:sz w:val="22"/>
          <w:szCs w:val="24"/>
        </w:rPr>
        <w:t>科技股份有限公司、深圳市</w:t>
      </w:r>
      <w:proofErr w:type="gramStart"/>
      <w:r w:rsidR="003C685E" w:rsidRPr="00E223DC">
        <w:rPr>
          <w:rFonts w:hint="eastAsia"/>
          <w:sz w:val="22"/>
          <w:szCs w:val="24"/>
        </w:rPr>
        <w:t>炫</w:t>
      </w:r>
      <w:proofErr w:type="gramEnd"/>
      <w:r w:rsidR="003C685E" w:rsidRPr="00E223DC">
        <w:rPr>
          <w:rFonts w:hint="eastAsia"/>
          <w:sz w:val="22"/>
          <w:szCs w:val="24"/>
        </w:rPr>
        <w:t>彩视听设备有限公司、北京环球视觉文化发展有限公司、北京华美映像国际文化传播</w:t>
      </w:r>
      <w:r w:rsidR="003C685E" w:rsidRPr="00567124">
        <w:rPr>
          <w:rFonts w:hint="eastAsia"/>
          <w:color w:val="000000" w:themeColor="text1"/>
          <w:sz w:val="22"/>
          <w:szCs w:val="24"/>
        </w:rPr>
        <w:t>有限公司、</w:t>
      </w:r>
      <w:r w:rsidR="003C685E" w:rsidRPr="00567124">
        <w:rPr>
          <w:color w:val="000000" w:themeColor="text1"/>
          <w:sz w:val="22"/>
          <w:szCs w:val="24"/>
        </w:rPr>
        <w:t xml:space="preserve"> </w:t>
      </w:r>
      <w:r w:rsidR="003C685E" w:rsidRPr="00567124">
        <w:rPr>
          <w:color w:val="000000" w:themeColor="text1"/>
          <w:sz w:val="22"/>
          <w:szCs w:val="24"/>
        </w:rPr>
        <w:t>北京</w:t>
      </w:r>
      <w:proofErr w:type="gramStart"/>
      <w:r w:rsidR="003C685E" w:rsidRPr="00567124">
        <w:rPr>
          <w:color w:val="000000" w:themeColor="text1"/>
          <w:sz w:val="22"/>
          <w:szCs w:val="24"/>
        </w:rPr>
        <w:t>棠</w:t>
      </w:r>
      <w:proofErr w:type="gramEnd"/>
      <w:r w:rsidR="003C685E" w:rsidRPr="00567124">
        <w:rPr>
          <w:color w:val="000000" w:themeColor="text1"/>
          <w:sz w:val="22"/>
          <w:szCs w:val="24"/>
        </w:rPr>
        <w:t>惠风会展服务有限公司、北京澜景科技有限公司、</w:t>
      </w:r>
      <w:r w:rsidR="003C685E" w:rsidRPr="00567124">
        <w:rPr>
          <w:rFonts w:hint="eastAsia"/>
          <w:color w:val="000000" w:themeColor="text1"/>
          <w:sz w:val="22"/>
          <w:szCs w:val="24"/>
        </w:rPr>
        <w:t>深圳市联城</w:t>
      </w:r>
      <w:proofErr w:type="gramStart"/>
      <w:r w:rsidR="003C685E" w:rsidRPr="00567124">
        <w:rPr>
          <w:rFonts w:hint="eastAsia"/>
          <w:color w:val="000000" w:themeColor="text1"/>
          <w:sz w:val="22"/>
          <w:szCs w:val="24"/>
        </w:rPr>
        <w:t>发科技</w:t>
      </w:r>
      <w:proofErr w:type="gramEnd"/>
      <w:r w:rsidR="003C685E" w:rsidRPr="00567124">
        <w:rPr>
          <w:rFonts w:hint="eastAsia"/>
          <w:color w:val="000000" w:themeColor="text1"/>
          <w:sz w:val="22"/>
          <w:szCs w:val="24"/>
        </w:rPr>
        <w:t>股份有限公司、</w:t>
      </w:r>
      <w:r w:rsidR="003C685E" w:rsidRPr="00567124">
        <w:rPr>
          <w:color w:val="000000" w:themeColor="text1"/>
          <w:sz w:val="22"/>
          <w:szCs w:val="24"/>
        </w:rPr>
        <w:t>北京</w:t>
      </w:r>
      <w:proofErr w:type="gramStart"/>
      <w:r w:rsidR="003C685E" w:rsidRPr="00567124">
        <w:rPr>
          <w:color w:val="000000" w:themeColor="text1"/>
          <w:sz w:val="22"/>
          <w:szCs w:val="24"/>
        </w:rPr>
        <w:t>中演业网络技术</w:t>
      </w:r>
      <w:proofErr w:type="gramEnd"/>
      <w:r w:rsidR="003C685E" w:rsidRPr="00567124">
        <w:rPr>
          <w:color w:val="000000" w:themeColor="text1"/>
          <w:sz w:val="22"/>
          <w:szCs w:val="24"/>
        </w:rPr>
        <w:t>科技有限公司、</w:t>
      </w:r>
      <w:proofErr w:type="gramStart"/>
      <w:r w:rsidR="003C685E" w:rsidRPr="00567124">
        <w:rPr>
          <w:color w:val="000000" w:themeColor="text1"/>
          <w:sz w:val="22"/>
          <w:szCs w:val="24"/>
        </w:rPr>
        <w:t>美客视觉</w:t>
      </w:r>
      <w:proofErr w:type="gramEnd"/>
      <w:r w:rsidR="003C685E" w:rsidRPr="00567124">
        <w:rPr>
          <w:color w:val="000000" w:themeColor="text1"/>
          <w:sz w:val="22"/>
          <w:szCs w:val="24"/>
        </w:rPr>
        <w:t>（北京）文化传媒有限公司</w:t>
      </w:r>
    </w:p>
    <w:p w14:paraId="11D23865" w14:textId="6CA5B2D3" w:rsidR="008E27F6" w:rsidRPr="00567124" w:rsidRDefault="008E27F6" w:rsidP="00CD0EEC">
      <w:pPr>
        <w:pStyle w:val="affffb"/>
        <w:ind w:firstLine="420"/>
        <w:rPr>
          <w:color w:val="000000" w:themeColor="text1"/>
        </w:rPr>
      </w:pPr>
    </w:p>
    <w:p w14:paraId="4973F155" w14:textId="48CA41F3" w:rsidR="008E27F6" w:rsidRPr="00567124" w:rsidRDefault="008E27F6" w:rsidP="00AF1B39">
      <w:pPr>
        <w:pStyle w:val="affffb"/>
        <w:ind w:firstLine="420"/>
        <w:rPr>
          <w:color w:val="000000" w:themeColor="text1"/>
        </w:rPr>
      </w:pPr>
    </w:p>
    <w:p w14:paraId="373E6CF1" w14:textId="0260658C" w:rsidR="00AF1B39" w:rsidRPr="00567124" w:rsidRDefault="00AF1B39" w:rsidP="008414CE">
      <w:pPr>
        <w:spacing w:line="440" w:lineRule="exact"/>
        <w:ind w:leftChars="200" w:left="420"/>
        <w:rPr>
          <w:color w:val="000000" w:themeColor="text1"/>
        </w:rPr>
        <w:sectPr w:rsidR="00AF1B39" w:rsidRPr="00567124" w:rsidSect="00AF1B39">
          <w:pgSz w:w="11906" w:h="16838" w:code="9"/>
          <w:pgMar w:top="1928" w:right="1134" w:bottom="1134" w:left="1134" w:header="1418" w:footer="1134" w:gutter="284"/>
          <w:pgNumType w:fmt="upperRoman"/>
          <w:cols w:space="425"/>
          <w:formProt w:val="0"/>
          <w:docGrid w:linePitch="312"/>
        </w:sectPr>
      </w:pPr>
      <w:r w:rsidRPr="00567124">
        <w:rPr>
          <w:rFonts w:hint="eastAsia"/>
          <w:color w:val="000000" w:themeColor="text1"/>
        </w:rPr>
        <w:t>本文件主要起草人：</w:t>
      </w:r>
      <w:r w:rsidR="003C685E" w:rsidRPr="00567124">
        <w:rPr>
          <w:rFonts w:hint="eastAsia"/>
          <w:color w:val="000000" w:themeColor="text1"/>
          <w:sz w:val="22"/>
          <w:szCs w:val="24"/>
        </w:rPr>
        <w:t>潘</w:t>
      </w:r>
      <w:r w:rsidR="003C685E" w:rsidRPr="00567124">
        <w:rPr>
          <w:color w:val="000000" w:themeColor="text1"/>
          <w:sz w:val="22"/>
          <w:szCs w:val="24"/>
        </w:rPr>
        <w:t>燕</w:t>
      </w:r>
      <w:r w:rsidR="003C685E" w:rsidRPr="00567124">
        <w:rPr>
          <w:color w:val="000000" w:themeColor="text1"/>
          <w:sz w:val="22"/>
          <w:szCs w:val="24"/>
        </w:rPr>
        <w:t xml:space="preserve">  </w:t>
      </w:r>
      <w:r w:rsidR="003C685E" w:rsidRPr="00567124">
        <w:rPr>
          <w:color w:val="000000" w:themeColor="text1"/>
          <w:sz w:val="22"/>
          <w:szCs w:val="24"/>
        </w:rPr>
        <w:t>周炯</w:t>
      </w:r>
      <w:r w:rsidR="003C685E" w:rsidRPr="00567124">
        <w:rPr>
          <w:color w:val="000000" w:themeColor="text1"/>
          <w:sz w:val="22"/>
          <w:szCs w:val="24"/>
        </w:rPr>
        <w:t xml:space="preserve">  </w:t>
      </w:r>
      <w:proofErr w:type="gramStart"/>
      <w:r w:rsidR="003C685E" w:rsidRPr="00567124">
        <w:rPr>
          <w:color w:val="000000" w:themeColor="text1"/>
          <w:sz w:val="22"/>
          <w:szCs w:val="24"/>
        </w:rPr>
        <w:t>张现峰</w:t>
      </w:r>
      <w:proofErr w:type="gramEnd"/>
      <w:r w:rsidR="003C685E" w:rsidRPr="00567124">
        <w:rPr>
          <w:color w:val="000000" w:themeColor="text1"/>
          <w:sz w:val="22"/>
          <w:szCs w:val="24"/>
        </w:rPr>
        <w:t xml:space="preserve">  </w:t>
      </w:r>
      <w:r w:rsidR="003C685E" w:rsidRPr="00567124">
        <w:rPr>
          <w:color w:val="000000" w:themeColor="text1"/>
          <w:sz w:val="22"/>
          <w:szCs w:val="24"/>
        </w:rPr>
        <w:t>刘芳</w:t>
      </w:r>
      <w:r w:rsidR="003C685E" w:rsidRPr="00567124">
        <w:rPr>
          <w:color w:val="000000" w:themeColor="text1"/>
          <w:sz w:val="22"/>
          <w:szCs w:val="24"/>
        </w:rPr>
        <w:t xml:space="preserve">  </w:t>
      </w:r>
      <w:r w:rsidR="003C685E" w:rsidRPr="00567124">
        <w:rPr>
          <w:color w:val="000000" w:themeColor="text1"/>
          <w:sz w:val="22"/>
          <w:szCs w:val="24"/>
        </w:rPr>
        <w:t>李冉</w:t>
      </w:r>
      <w:r w:rsidR="003C685E" w:rsidRPr="00567124">
        <w:rPr>
          <w:color w:val="000000" w:themeColor="text1"/>
          <w:sz w:val="22"/>
          <w:szCs w:val="24"/>
        </w:rPr>
        <w:t xml:space="preserve">  </w:t>
      </w:r>
      <w:r w:rsidR="003C685E" w:rsidRPr="00567124">
        <w:rPr>
          <w:rFonts w:hint="eastAsia"/>
          <w:color w:val="000000" w:themeColor="text1"/>
          <w:sz w:val="22"/>
          <w:szCs w:val="24"/>
        </w:rPr>
        <w:t>赵</w:t>
      </w:r>
      <w:r w:rsidR="003C685E" w:rsidRPr="00567124">
        <w:rPr>
          <w:color w:val="000000" w:themeColor="text1"/>
          <w:sz w:val="22"/>
          <w:szCs w:val="24"/>
        </w:rPr>
        <w:t>勇</w:t>
      </w:r>
      <w:r w:rsidR="003C685E" w:rsidRPr="00567124">
        <w:rPr>
          <w:rFonts w:hint="eastAsia"/>
          <w:color w:val="000000" w:themeColor="text1"/>
          <w:sz w:val="22"/>
          <w:szCs w:val="24"/>
        </w:rPr>
        <w:t xml:space="preserve"> </w:t>
      </w:r>
      <w:r w:rsidR="003C685E" w:rsidRPr="00567124">
        <w:rPr>
          <w:color w:val="000000" w:themeColor="text1"/>
          <w:sz w:val="22"/>
          <w:szCs w:val="24"/>
        </w:rPr>
        <w:t xml:space="preserve"> </w:t>
      </w:r>
      <w:r w:rsidR="003C685E" w:rsidRPr="00567124">
        <w:rPr>
          <w:color w:val="000000" w:themeColor="text1"/>
          <w:sz w:val="22"/>
          <w:szCs w:val="24"/>
        </w:rPr>
        <w:t>黄</w:t>
      </w:r>
      <w:proofErr w:type="gramStart"/>
      <w:r w:rsidR="003C685E" w:rsidRPr="00567124">
        <w:rPr>
          <w:color w:val="000000" w:themeColor="text1"/>
          <w:sz w:val="22"/>
          <w:szCs w:val="24"/>
        </w:rPr>
        <w:t>贵江</w:t>
      </w:r>
      <w:r w:rsidR="003C685E" w:rsidRPr="00567124">
        <w:rPr>
          <w:color w:val="000000" w:themeColor="text1"/>
          <w:sz w:val="22"/>
          <w:szCs w:val="24"/>
        </w:rPr>
        <w:t xml:space="preserve">  </w:t>
      </w:r>
      <w:r w:rsidR="003C685E" w:rsidRPr="00567124">
        <w:rPr>
          <w:color w:val="000000" w:themeColor="text1"/>
          <w:sz w:val="22"/>
          <w:szCs w:val="24"/>
        </w:rPr>
        <w:t>劳</w:t>
      </w:r>
      <w:proofErr w:type="gramEnd"/>
      <w:r w:rsidR="003C685E" w:rsidRPr="00567124">
        <w:rPr>
          <w:color w:val="000000" w:themeColor="text1"/>
          <w:sz w:val="22"/>
          <w:szCs w:val="24"/>
        </w:rPr>
        <w:t>伟杰</w:t>
      </w:r>
      <w:r w:rsidR="003C685E" w:rsidRPr="00567124">
        <w:rPr>
          <w:color w:val="000000" w:themeColor="text1"/>
          <w:sz w:val="22"/>
          <w:szCs w:val="24"/>
        </w:rPr>
        <w:t xml:space="preserve">  </w:t>
      </w:r>
      <w:r w:rsidR="003C685E" w:rsidRPr="00567124">
        <w:rPr>
          <w:color w:val="000000" w:themeColor="text1"/>
          <w:sz w:val="22"/>
          <w:szCs w:val="24"/>
        </w:rPr>
        <w:t>王小红</w:t>
      </w:r>
      <w:r w:rsidR="003C685E" w:rsidRPr="00567124">
        <w:rPr>
          <w:rFonts w:hint="eastAsia"/>
          <w:color w:val="000000" w:themeColor="text1"/>
          <w:sz w:val="22"/>
          <w:szCs w:val="24"/>
        </w:rPr>
        <w:t xml:space="preserve">  </w:t>
      </w:r>
      <w:proofErr w:type="gramStart"/>
      <w:r w:rsidR="008414CE" w:rsidRPr="00567124">
        <w:rPr>
          <w:color w:val="000000" w:themeColor="text1"/>
          <w:sz w:val="22"/>
          <w:szCs w:val="24"/>
        </w:rPr>
        <w:t>盛东良</w:t>
      </w:r>
      <w:proofErr w:type="gramEnd"/>
      <w:r w:rsidR="008414CE">
        <w:rPr>
          <w:rFonts w:hint="eastAsia"/>
          <w:color w:val="000000" w:themeColor="text1"/>
          <w:sz w:val="22"/>
          <w:szCs w:val="24"/>
        </w:rPr>
        <w:t xml:space="preserve"> </w:t>
      </w:r>
      <w:r w:rsidR="008414CE">
        <w:rPr>
          <w:color w:val="000000" w:themeColor="text1"/>
          <w:sz w:val="22"/>
          <w:szCs w:val="24"/>
        </w:rPr>
        <w:t xml:space="preserve"> </w:t>
      </w:r>
      <w:r w:rsidR="008414CE" w:rsidRPr="00567124">
        <w:rPr>
          <w:color w:val="000000" w:themeColor="text1"/>
          <w:sz w:val="22"/>
          <w:szCs w:val="24"/>
        </w:rPr>
        <w:t>李林</w:t>
      </w:r>
      <w:r w:rsidR="008414CE">
        <w:rPr>
          <w:rFonts w:hint="eastAsia"/>
          <w:color w:val="000000" w:themeColor="text1"/>
          <w:sz w:val="22"/>
          <w:szCs w:val="24"/>
        </w:rPr>
        <w:t xml:space="preserve"> </w:t>
      </w:r>
      <w:r w:rsidR="008414CE" w:rsidRPr="00567124">
        <w:rPr>
          <w:color w:val="000000" w:themeColor="text1"/>
          <w:sz w:val="22"/>
          <w:szCs w:val="24"/>
        </w:rPr>
        <w:t>张耀辉</w:t>
      </w:r>
      <w:r w:rsidR="008414CE">
        <w:rPr>
          <w:rFonts w:hint="eastAsia"/>
          <w:color w:val="000000" w:themeColor="text1"/>
          <w:sz w:val="22"/>
          <w:szCs w:val="24"/>
        </w:rPr>
        <w:t xml:space="preserve"> </w:t>
      </w:r>
      <w:r w:rsidR="008414CE">
        <w:rPr>
          <w:color w:val="000000" w:themeColor="text1"/>
          <w:sz w:val="22"/>
          <w:szCs w:val="24"/>
        </w:rPr>
        <w:t xml:space="preserve"> </w:t>
      </w:r>
      <w:proofErr w:type="gramStart"/>
      <w:r w:rsidR="003C685E" w:rsidRPr="00567124">
        <w:rPr>
          <w:rFonts w:hint="eastAsia"/>
          <w:color w:val="000000" w:themeColor="text1"/>
          <w:sz w:val="22"/>
          <w:szCs w:val="24"/>
        </w:rPr>
        <w:t>李雪妮</w:t>
      </w:r>
      <w:proofErr w:type="gramEnd"/>
      <w:r w:rsidR="00567124" w:rsidRPr="00567124">
        <w:rPr>
          <w:rFonts w:hint="eastAsia"/>
          <w:color w:val="000000" w:themeColor="text1"/>
          <w:sz w:val="22"/>
          <w:szCs w:val="24"/>
        </w:rPr>
        <w:t xml:space="preserve"> </w:t>
      </w:r>
      <w:r w:rsidR="00567124" w:rsidRPr="00567124">
        <w:rPr>
          <w:color w:val="000000" w:themeColor="text1"/>
          <w:sz w:val="22"/>
          <w:szCs w:val="24"/>
        </w:rPr>
        <w:t xml:space="preserve"> </w:t>
      </w:r>
      <w:r w:rsidR="00567124" w:rsidRPr="00567124">
        <w:rPr>
          <w:color w:val="000000" w:themeColor="text1"/>
          <w:sz w:val="22"/>
          <w:szCs w:val="24"/>
        </w:rPr>
        <w:t>程阳</w:t>
      </w:r>
    </w:p>
    <w:p w14:paraId="07E1F9F8" w14:textId="77777777" w:rsidR="00AF1B39" w:rsidRDefault="00AF1B39" w:rsidP="00AF1B39">
      <w:pPr>
        <w:pStyle w:val="a6"/>
        <w:spacing w:after="360"/>
      </w:pPr>
      <w:bookmarkStart w:id="25" w:name="_Toc155097686"/>
      <w:bookmarkStart w:id="26" w:name="BookMark3"/>
      <w:bookmarkEnd w:id="24"/>
      <w:r w:rsidRPr="00AF1B39">
        <w:rPr>
          <w:spacing w:val="320"/>
        </w:rPr>
        <w:lastRenderedPageBreak/>
        <w:t>引</w:t>
      </w:r>
      <w:r>
        <w:t>言</w:t>
      </w:r>
      <w:bookmarkEnd w:id="25"/>
    </w:p>
    <w:p w14:paraId="1BB707E7" w14:textId="00D30919" w:rsidR="00AF1B39" w:rsidRDefault="00AF1B39" w:rsidP="00AF1B39">
      <w:pPr>
        <w:pStyle w:val="affffb"/>
        <w:ind w:firstLine="420"/>
      </w:pPr>
      <w:r w:rsidRPr="00AF1B39">
        <w:rPr>
          <w:rFonts w:hint="eastAsia"/>
        </w:rPr>
        <w:t>随着我国文化事业的繁荣发展，各类演出活动日趋频繁，演唱会、音乐节、综艺节目、展览展示行业等场所不断上演各类精彩演出，其中，以LED显示屏为主要信息视觉载体的舞台设备在活动中运用频繁。目前，国内临时演出中舞台LED显示屏安装搭建缺乏相关的行业标准，由中国演出行业协会发起，联合LED显示屏行业相关企业共同参与起草编制《临时搭建演出场所 LED显示屏安装导则》，建立演出活动中LED显示屏搭建安装、质量控制流程准则，以规范和提高从业人员整体技能水平，杜绝演出场所公共安全隐患，对推动行业健康平稳快速发展具有重要意义。</w:t>
      </w:r>
    </w:p>
    <w:p w14:paraId="4818DB7D" w14:textId="77777777" w:rsidR="00AF1B39" w:rsidRDefault="00AF1B39" w:rsidP="00AF1B39">
      <w:pPr>
        <w:pStyle w:val="affffb"/>
        <w:ind w:firstLine="420"/>
      </w:pPr>
    </w:p>
    <w:p w14:paraId="24424901" w14:textId="2E793DDF" w:rsidR="00AF1B39" w:rsidRPr="00AF1B39" w:rsidRDefault="00AF1B39" w:rsidP="00AF1B39">
      <w:pPr>
        <w:pStyle w:val="affffb"/>
        <w:ind w:firstLine="420"/>
        <w:sectPr w:rsidR="00AF1B39" w:rsidRPr="00AF1B39" w:rsidSect="00AF1B39">
          <w:pgSz w:w="11906" w:h="16838" w:code="9"/>
          <w:pgMar w:top="1928" w:right="1134" w:bottom="1134" w:left="1134" w:header="1418" w:footer="1134" w:gutter="284"/>
          <w:pgNumType w:fmt="upperRoman"/>
          <w:cols w:space="425"/>
          <w:formProt w:val="0"/>
          <w:docGrid w:linePitch="312"/>
        </w:sectPr>
      </w:pPr>
    </w:p>
    <w:p w14:paraId="3377B1BF" w14:textId="77777777" w:rsidR="00894836" w:rsidRPr="0064528D" w:rsidRDefault="00894836" w:rsidP="00093D25">
      <w:pPr>
        <w:spacing w:line="20" w:lineRule="exact"/>
        <w:jc w:val="center"/>
        <w:rPr>
          <w:rFonts w:ascii="黑体" w:eastAsia="黑体" w:hAnsi="黑体"/>
          <w:sz w:val="32"/>
          <w:szCs w:val="32"/>
        </w:rPr>
      </w:pPr>
      <w:bookmarkStart w:id="27" w:name="BookMark4"/>
      <w:bookmarkEnd w:id="26"/>
    </w:p>
    <w:p w14:paraId="11EAAE8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4AF6784D17D4ABFAC7E2ED7C39E3520"/>
        </w:placeholder>
      </w:sdtPr>
      <w:sdtEndPr/>
      <w:sdtContent>
        <w:bookmarkStart w:id="28" w:name="NEW_STAND_NAME" w:displacedByCustomXml="prev"/>
        <w:p w14:paraId="7337199B" w14:textId="21786952" w:rsidR="00F26B7E" w:rsidRPr="00F26B7E" w:rsidRDefault="00AF1B39" w:rsidP="00AF1B39">
          <w:pPr>
            <w:pStyle w:val="afffffffff8"/>
            <w:spacing w:beforeLines="1" w:before="2" w:afterLines="220" w:after="528"/>
          </w:pPr>
          <w:r>
            <w:rPr>
              <w:rFonts w:hint="eastAsia"/>
            </w:rPr>
            <w:t>临时搭建演出场所</w:t>
          </w:r>
          <w:r>
            <w:t xml:space="preserve">  LED显示屏安装导则</w:t>
          </w:r>
        </w:p>
      </w:sdtContent>
    </w:sdt>
    <w:bookmarkEnd w:id="28" w:displacedByCustomXml="prev"/>
    <w:p w14:paraId="23DE4CF7" w14:textId="77777777" w:rsidR="00E2552F" w:rsidRDefault="00E2552F" w:rsidP="00A77CCB">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5091"/>
      <w:bookmarkStart w:id="38" w:name="_Toc155097687"/>
      <w:r>
        <w:rPr>
          <w:rFonts w:hint="eastAsia"/>
        </w:rPr>
        <w:t>范围</w:t>
      </w:r>
      <w:bookmarkEnd w:id="29"/>
      <w:bookmarkEnd w:id="30"/>
      <w:bookmarkEnd w:id="31"/>
      <w:bookmarkEnd w:id="32"/>
      <w:bookmarkEnd w:id="33"/>
      <w:bookmarkEnd w:id="34"/>
      <w:bookmarkEnd w:id="35"/>
      <w:bookmarkEnd w:id="36"/>
      <w:bookmarkEnd w:id="37"/>
      <w:bookmarkEnd w:id="38"/>
    </w:p>
    <w:p w14:paraId="1C70EF3A" w14:textId="77777777" w:rsidR="00AF1B39" w:rsidRDefault="00AF1B39" w:rsidP="00AF1B39">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本标准规定了临时搭建演出场所的LED显示屏系统安装的工作流程、技术要求。</w:t>
      </w:r>
    </w:p>
    <w:p w14:paraId="223B6ABC" w14:textId="339640D7" w:rsidR="008B0C9C" w:rsidRDefault="00AF1B39" w:rsidP="00AF1B39">
      <w:pPr>
        <w:pStyle w:val="affffb"/>
        <w:ind w:firstLine="420"/>
      </w:pPr>
      <w:r>
        <w:rPr>
          <w:rFonts w:hint="eastAsia"/>
        </w:rPr>
        <w:t>本标准适应于剧场、演播厅、展馆、体育场馆、商场、景区、公园、广场、酒店等临时搭建演出场所的LED显示屏系统地安装、演出及撤场过程。</w:t>
      </w:r>
    </w:p>
    <w:p w14:paraId="5C7A8151" w14:textId="77777777" w:rsidR="00E2552F" w:rsidRDefault="00E2552F" w:rsidP="00A77CCB">
      <w:pPr>
        <w:pStyle w:val="affc"/>
        <w:spacing w:before="240" w:after="240"/>
      </w:pPr>
      <w:bookmarkStart w:id="44" w:name="_Toc26718931"/>
      <w:bookmarkStart w:id="45" w:name="_Toc26986531"/>
      <w:bookmarkStart w:id="46" w:name="_Toc26986772"/>
      <w:bookmarkStart w:id="47" w:name="_Toc97195092"/>
      <w:bookmarkStart w:id="48" w:name="_Toc155097688"/>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0369EC833986430C97BD5A24401ECEC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2BFE427"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7D7626" w14:textId="77777777" w:rsidR="00AF1B39" w:rsidRDefault="00AF1B39" w:rsidP="00AF1B39">
      <w:pPr>
        <w:pStyle w:val="affffb"/>
        <w:ind w:firstLine="420"/>
      </w:pPr>
      <w:r>
        <w:rPr>
          <w:rFonts w:hint="eastAsia"/>
        </w:rPr>
        <w:t>GB/T 36731-2018 临时搭建演出场所舞台、看台安全</w:t>
      </w:r>
    </w:p>
    <w:p w14:paraId="322A6719" w14:textId="77777777" w:rsidR="00AF1B39" w:rsidRDefault="00AF1B39" w:rsidP="00AF1B39">
      <w:pPr>
        <w:pStyle w:val="affffb"/>
        <w:ind w:firstLine="420"/>
      </w:pPr>
      <w:r>
        <w:rPr>
          <w:rFonts w:hint="eastAsia"/>
        </w:rPr>
        <w:t>GB 50174-2017 《数据中心设计规范》</w:t>
      </w:r>
    </w:p>
    <w:p w14:paraId="76A0A34D" w14:textId="1FC1F503" w:rsidR="00AA6EC9" w:rsidRPr="00AA6EC9" w:rsidRDefault="00AF1B39" w:rsidP="00AF1B39">
      <w:pPr>
        <w:pStyle w:val="affffb"/>
        <w:ind w:firstLine="420"/>
      </w:pPr>
      <w:r>
        <w:rPr>
          <w:rFonts w:hint="eastAsia"/>
        </w:rPr>
        <w:t>WH/T 78.5-2020 演出安全 第5部分：舞台视频安全</w:t>
      </w:r>
    </w:p>
    <w:p w14:paraId="0BA5B9D6" w14:textId="77777777" w:rsidR="00B265BC" w:rsidRPr="00E030F9" w:rsidRDefault="00FD59EB" w:rsidP="00FD59EB">
      <w:pPr>
        <w:pStyle w:val="affc"/>
        <w:spacing w:before="240" w:after="240"/>
      </w:pPr>
      <w:bookmarkStart w:id="49" w:name="_Toc97195093"/>
      <w:bookmarkStart w:id="50" w:name="_Toc155097689"/>
      <w:r>
        <w:rPr>
          <w:rFonts w:hint="eastAsia"/>
          <w:szCs w:val="21"/>
        </w:rPr>
        <w:t>术语和定义</w:t>
      </w:r>
      <w:bookmarkEnd w:id="49"/>
      <w:bookmarkEnd w:id="50"/>
    </w:p>
    <w:bookmarkStart w:id="51" w:name="_Toc26986532" w:displacedByCustomXml="next"/>
    <w:bookmarkEnd w:id="51" w:displacedByCustomXml="next"/>
    <w:sdt>
      <w:sdtPr>
        <w:id w:val="-1909835108"/>
        <w:placeholder>
          <w:docPart w:val="16FE9A35F7574235AB837536941A4D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FD6F9C4" w14:textId="5961240B" w:rsidR="003C010C" w:rsidRDefault="00AF1B39" w:rsidP="00BA263B">
          <w:pPr>
            <w:pStyle w:val="affffb"/>
            <w:ind w:firstLine="420"/>
          </w:pPr>
          <w:r>
            <w:t>下列术语和定义适用于本文件。</w:t>
          </w:r>
        </w:p>
      </w:sdtContent>
    </w:sdt>
    <w:p w14:paraId="2538C8CB" w14:textId="3F73D119" w:rsidR="004B3E93" w:rsidRPr="00AF1B39" w:rsidRDefault="00AF1B39" w:rsidP="00AF1B39">
      <w:pPr>
        <w:pStyle w:val="afffffffffff5"/>
        <w:ind w:left="420" w:hangingChars="200" w:hanging="420"/>
        <w:rPr>
          <w:rFonts w:ascii="黑体" w:eastAsia="黑体" w:hAnsi="黑体"/>
        </w:rPr>
      </w:pPr>
      <w:r w:rsidRPr="00AF1B39">
        <w:rPr>
          <w:rFonts w:ascii="黑体" w:eastAsia="黑体" w:hAnsi="黑体"/>
        </w:rPr>
        <w:br/>
      </w:r>
      <w:r w:rsidRPr="00815961">
        <w:rPr>
          <w:rFonts w:ascii="黑体" w:eastAsia="黑体" w:hAnsi="黑体" w:cs="黑体" w:hint="eastAsia"/>
        </w:rPr>
        <w:t>临时搭建LED显示屏系统</w:t>
      </w:r>
      <w:r w:rsidRPr="00815961">
        <w:rPr>
          <w:rFonts w:hint="eastAsia"/>
          <w:color w:val="000000"/>
        </w:rPr>
        <w:t xml:space="preserve"> </w:t>
      </w:r>
      <w:r w:rsidRPr="00815961">
        <w:rPr>
          <w:rFonts w:ascii="黑体" w:eastAsia="黑体" w:hAnsi="黑体" w:cs="黑体" w:hint="eastAsia"/>
          <w:sz w:val="24"/>
          <w:szCs w:val="24"/>
        </w:rPr>
        <w:t>t</w:t>
      </w:r>
      <w:r w:rsidRPr="00815961">
        <w:rPr>
          <w:rFonts w:ascii="黑体" w:eastAsia="黑体" w:hAnsi="黑体" w:cs="黑体" w:hint="eastAsia"/>
        </w:rPr>
        <w:t xml:space="preserve">emporary </w:t>
      </w:r>
      <w:bookmarkStart w:id="52" w:name="OLE_LINK16"/>
      <w:bookmarkStart w:id="53" w:name="OLE_LINK17"/>
      <w:r w:rsidRPr="00815961">
        <w:rPr>
          <w:rFonts w:ascii="黑体" w:eastAsia="黑体" w:hAnsi="黑体" w:cs="黑体"/>
        </w:rPr>
        <w:t>perform</w:t>
      </w:r>
      <w:bookmarkEnd w:id="52"/>
      <w:bookmarkEnd w:id="53"/>
      <w:r w:rsidRPr="00815961">
        <w:rPr>
          <w:rFonts w:ascii="黑体" w:eastAsia="黑体" w:hAnsi="黑体" w:cs="黑体" w:hint="eastAsia"/>
        </w:rPr>
        <w:t xml:space="preserve"> </w:t>
      </w:r>
      <w:r w:rsidRPr="00815961">
        <w:rPr>
          <w:rFonts w:ascii="黑体" w:eastAsia="黑体" w:hAnsi="黑体" w:cs="黑体"/>
        </w:rPr>
        <w:t>LED</w:t>
      </w:r>
      <w:r w:rsidRPr="00815961">
        <w:rPr>
          <w:rFonts w:ascii="黑体" w:eastAsia="黑体" w:hAnsi="黑体" w:cs="黑体" w:hint="eastAsia"/>
        </w:rPr>
        <w:t xml:space="preserve"> </w:t>
      </w:r>
      <w:r w:rsidRPr="00815961">
        <w:rPr>
          <w:rFonts w:ascii="黑体" w:eastAsia="黑体" w:hAnsi="黑体" w:cs="黑体"/>
        </w:rPr>
        <w:t>display</w:t>
      </w:r>
      <w:r>
        <w:rPr>
          <w:rFonts w:ascii="黑体" w:eastAsia="黑体" w:hAnsi="黑体" w:cs="黑体"/>
        </w:rPr>
        <w:t xml:space="preserve"> </w:t>
      </w:r>
      <w:r w:rsidRPr="00815961">
        <w:rPr>
          <w:rFonts w:ascii="黑体" w:eastAsia="黑体" w:hAnsi="黑体" w:cs="黑体"/>
        </w:rPr>
        <w:t>system</w:t>
      </w:r>
    </w:p>
    <w:p w14:paraId="0E7BDF80" w14:textId="686D6DBF" w:rsidR="002A1260" w:rsidRDefault="00AF1B39" w:rsidP="005E7829">
      <w:pPr>
        <w:pStyle w:val="affffb"/>
        <w:ind w:firstLine="420"/>
      </w:pPr>
      <w:r w:rsidRPr="00AF1B39">
        <w:rPr>
          <w:rFonts w:hint="eastAsia"/>
        </w:rPr>
        <w:t>本标准定义的LED显示屏系统是指在临时演出场所搭建LED显示屏的系统工程。主要包括屏体系统、传输系统、处理系统、控制系统、配电系统、安装结构系统和安全防护系统七个部分。</w:t>
      </w:r>
    </w:p>
    <w:p w14:paraId="4139FD7A" w14:textId="04A232B8" w:rsidR="00B44432" w:rsidRDefault="00AF1B39" w:rsidP="00AF1B39">
      <w:pPr>
        <w:pStyle w:val="afffffffffff5"/>
        <w:ind w:left="420" w:hangingChars="200" w:hanging="420"/>
        <w:rPr>
          <w:rFonts w:ascii="黑体" w:eastAsia="黑体" w:hAnsi="黑体"/>
        </w:rPr>
      </w:pPr>
      <w:r w:rsidRPr="00815961">
        <w:rPr>
          <w:rFonts w:ascii="黑体" w:eastAsia="黑体" w:hAnsi="黑体" w:cs="黑体" w:hint="eastAsia"/>
        </w:rPr>
        <w:t>屏</w:t>
      </w:r>
      <w:r>
        <w:rPr>
          <w:rFonts w:ascii="黑体" w:eastAsia="黑体" w:hAnsi="黑体" w:cs="黑体" w:hint="eastAsia"/>
        </w:rPr>
        <w:t>体</w:t>
      </w:r>
      <w:r w:rsidRPr="00815961">
        <w:rPr>
          <w:rFonts w:hint="eastAsia"/>
          <w:color w:val="000000"/>
        </w:rPr>
        <w:t xml:space="preserve"> </w:t>
      </w:r>
      <w:r>
        <w:rPr>
          <w:rFonts w:ascii="黑体" w:eastAsia="黑体" w:hAnsi="黑体" w:cs="黑体" w:hint="eastAsia"/>
          <w:sz w:val="24"/>
          <w:szCs w:val="24"/>
        </w:rPr>
        <w:t>panel</w:t>
      </w:r>
    </w:p>
    <w:p w14:paraId="3DE987BB" w14:textId="6A741D34" w:rsidR="00AF1B39" w:rsidRDefault="00AF1B39" w:rsidP="00AF1B39">
      <w:pPr>
        <w:pStyle w:val="affffb"/>
        <w:ind w:firstLine="420"/>
      </w:pPr>
      <w:r w:rsidRPr="00AF1B39">
        <w:rPr>
          <w:rFonts w:hint="eastAsia"/>
        </w:rPr>
        <w:t>本部分包括室内、外LED显示屏箱体或模组。</w:t>
      </w:r>
    </w:p>
    <w:p w14:paraId="77BE3D68" w14:textId="4B4C63CE" w:rsidR="00AF1B39" w:rsidRDefault="00AF1B39" w:rsidP="00AF1B39">
      <w:pPr>
        <w:pStyle w:val="afffffffffff5"/>
        <w:ind w:left="420" w:hangingChars="200" w:hanging="420"/>
        <w:rPr>
          <w:rFonts w:ascii="黑体" w:eastAsia="黑体" w:hAnsi="黑体"/>
        </w:rPr>
      </w:pPr>
      <w:r w:rsidRPr="00AF1B39">
        <w:rPr>
          <w:rFonts w:ascii="黑体" w:eastAsia="黑体" w:hAnsi="黑体"/>
        </w:rPr>
        <w:br/>
      </w:r>
      <w:r w:rsidR="00440405">
        <w:rPr>
          <w:rFonts w:ascii="黑体" w:eastAsia="黑体" w:hAnsi="黑体" w:hint="eastAsia"/>
        </w:rPr>
        <w:t>L</w:t>
      </w:r>
      <w:r w:rsidR="00440405">
        <w:rPr>
          <w:rFonts w:ascii="黑体" w:eastAsia="黑体" w:hAnsi="黑体"/>
        </w:rPr>
        <w:t>ED</w:t>
      </w:r>
      <w:r w:rsidR="00440405">
        <w:rPr>
          <w:rFonts w:ascii="黑体" w:eastAsia="黑体" w:hAnsi="黑体" w:hint="eastAsia"/>
        </w:rPr>
        <w:t>显示屏</w:t>
      </w:r>
      <w:r>
        <w:rPr>
          <w:rFonts w:ascii="黑体" w:eastAsia="黑体" w:hAnsi="黑体" w:hint="eastAsia"/>
        </w:rPr>
        <w:t>控制系统 control</w:t>
      </w:r>
      <w:r>
        <w:rPr>
          <w:rFonts w:ascii="黑体" w:eastAsia="黑体" w:hAnsi="黑体"/>
        </w:rPr>
        <w:t xml:space="preserve"> </w:t>
      </w:r>
      <w:r>
        <w:rPr>
          <w:rFonts w:ascii="黑体" w:eastAsia="黑体" w:hAnsi="黑体" w:hint="eastAsia"/>
        </w:rPr>
        <w:t>system</w:t>
      </w:r>
    </w:p>
    <w:p w14:paraId="49E4B642" w14:textId="6B7ED9D0" w:rsidR="00AF1B39" w:rsidRPr="00AF1B39" w:rsidRDefault="00AF1B39" w:rsidP="00440405">
      <w:pPr>
        <w:pStyle w:val="affffb"/>
        <w:ind w:firstLine="420"/>
      </w:pPr>
      <w:r w:rsidRPr="00AF1B39">
        <w:rPr>
          <w:rFonts w:hint="eastAsia"/>
        </w:rPr>
        <w:t>本部分包括LED显示屏控制器及软件</w:t>
      </w:r>
    </w:p>
    <w:p w14:paraId="68BE1233" w14:textId="58229795" w:rsidR="00CD5EEF" w:rsidRDefault="00AF1B39" w:rsidP="00AF1B39">
      <w:pPr>
        <w:pStyle w:val="afffffffffff5"/>
        <w:ind w:left="420" w:hangingChars="200" w:hanging="420"/>
        <w:rPr>
          <w:rFonts w:ascii="黑体" w:eastAsia="黑体" w:hAnsi="黑体" w:cs="黑体"/>
          <w:sz w:val="24"/>
          <w:szCs w:val="24"/>
        </w:rPr>
      </w:pPr>
      <w:r w:rsidRPr="00AF1B39">
        <w:rPr>
          <w:rFonts w:ascii="黑体" w:eastAsia="黑体" w:hAnsi="黑体"/>
        </w:rPr>
        <w:br/>
      </w:r>
      <w:r>
        <w:rPr>
          <w:rFonts w:ascii="黑体" w:eastAsia="黑体" w:hAnsi="黑体" w:hint="eastAsia"/>
        </w:rPr>
        <w:t xml:space="preserve">LED显示屏系统交台 </w:t>
      </w:r>
      <w:r w:rsidRPr="000571FC">
        <w:rPr>
          <w:rFonts w:ascii="黑体" w:eastAsia="黑体" w:hAnsi="黑体" w:cs="黑体"/>
          <w:sz w:val="24"/>
          <w:szCs w:val="24"/>
        </w:rPr>
        <w:t>handing over of LED display</w:t>
      </w:r>
      <w:r>
        <w:rPr>
          <w:rFonts w:ascii="黑体" w:eastAsia="黑体" w:hAnsi="黑体" w:cs="黑体"/>
          <w:sz w:val="24"/>
          <w:szCs w:val="24"/>
        </w:rPr>
        <w:t xml:space="preserve"> </w:t>
      </w:r>
      <w:r w:rsidRPr="000571FC">
        <w:rPr>
          <w:rFonts w:ascii="黑体" w:eastAsia="黑体" w:hAnsi="黑体" w:cs="黑体"/>
          <w:sz w:val="24"/>
          <w:szCs w:val="24"/>
        </w:rPr>
        <w:t>system</w:t>
      </w:r>
    </w:p>
    <w:p w14:paraId="1940E1FA" w14:textId="6A50A896" w:rsidR="00AF1B39" w:rsidRDefault="00AF1B39" w:rsidP="00AF1B39">
      <w:pPr>
        <w:pStyle w:val="affffb"/>
        <w:ind w:firstLine="420"/>
      </w:pPr>
      <w:r w:rsidRPr="00AF1B39">
        <w:rPr>
          <w:rFonts w:hint="eastAsia"/>
        </w:rPr>
        <w:t>LED显示系统安装调试完成，达到正常工作状态后，交付给视频设计团队使用的环节。</w:t>
      </w:r>
    </w:p>
    <w:p w14:paraId="2F097DFE" w14:textId="469BBACF" w:rsidR="00AF1B39" w:rsidRDefault="00AF1B39" w:rsidP="00AF1B39">
      <w:pPr>
        <w:pStyle w:val="affc"/>
        <w:spacing w:before="240" w:after="240"/>
      </w:pPr>
      <w:bookmarkStart w:id="54" w:name="_Toc155097690"/>
      <w:r>
        <w:rPr>
          <w:rFonts w:hint="eastAsia"/>
        </w:rPr>
        <w:t>进场准备</w:t>
      </w:r>
      <w:bookmarkEnd w:id="54"/>
    </w:p>
    <w:p w14:paraId="2079D5A8" w14:textId="20467C46" w:rsidR="00AF1B39" w:rsidRDefault="00AF1B39" w:rsidP="00AF1B39">
      <w:pPr>
        <w:pStyle w:val="affd"/>
        <w:spacing w:before="120" w:after="120"/>
      </w:pPr>
      <w:bookmarkStart w:id="55" w:name="_Toc155097691"/>
      <w:r>
        <w:rPr>
          <w:rFonts w:hint="eastAsia"/>
        </w:rPr>
        <w:t>总体要求</w:t>
      </w:r>
      <w:bookmarkEnd w:id="55"/>
    </w:p>
    <w:p w14:paraId="3AD296FE" w14:textId="5AB7BF1C" w:rsidR="00AF1B39" w:rsidRDefault="00AF1B39" w:rsidP="00AF1B39">
      <w:pPr>
        <w:pStyle w:val="afffffffff1"/>
      </w:pPr>
      <w:r>
        <w:rPr>
          <w:rFonts w:hint="eastAsia"/>
        </w:rPr>
        <w:t>应按照项目总体施工进度计划表，科学合理安排本专业的作业时间，与各工种的进度时间安排应科学、合理。</w:t>
      </w:r>
    </w:p>
    <w:p w14:paraId="3BF75C59" w14:textId="52604521" w:rsidR="00AF1B39" w:rsidRDefault="00AF1B39" w:rsidP="00AF1B39">
      <w:pPr>
        <w:pStyle w:val="afffffffff1"/>
      </w:pPr>
      <w:r>
        <w:rPr>
          <w:rFonts w:hint="eastAsia"/>
        </w:rPr>
        <w:t>临时搭建场所勘测并参加项目技术协调会，做好各专业之间的对接。</w:t>
      </w:r>
    </w:p>
    <w:p w14:paraId="1B9EA684" w14:textId="0D60FE21" w:rsidR="00AF1B39" w:rsidRDefault="00AF1B39" w:rsidP="00AF1B39">
      <w:pPr>
        <w:pStyle w:val="afffffffff1"/>
      </w:pPr>
      <w:r>
        <w:rPr>
          <w:rFonts w:hint="eastAsia"/>
        </w:rPr>
        <w:t>LED显示屏系统施工应编制施工组织文件，包括施工技术方案及各专业的配合方案、安全措施和应急预案。</w:t>
      </w:r>
    </w:p>
    <w:p w14:paraId="5C634CBC" w14:textId="17542E12" w:rsidR="00AF1B39" w:rsidRDefault="00AF1B39" w:rsidP="00AF1B39">
      <w:pPr>
        <w:pStyle w:val="afffffffff1"/>
      </w:pPr>
      <w:r>
        <w:rPr>
          <w:rFonts w:hint="eastAsia"/>
        </w:rPr>
        <w:t>施工技术资料包括但不限于系统连接图、设备位置图；设备、线缆等合格证。</w:t>
      </w:r>
    </w:p>
    <w:p w14:paraId="37C2B9D5" w14:textId="1DD86E39" w:rsidR="00AF1B39" w:rsidRDefault="00AF1B39" w:rsidP="00AF1B39">
      <w:pPr>
        <w:pStyle w:val="affd"/>
        <w:spacing w:before="120" w:after="120"/>
      </w:pPr>
      <w:bookmarkStart w:id="56" w:name="_Toc155097692"/>
      <w:r>
        <w:rPr>
          <w:rFonts w:hint="eastAsia"/>
        </w:rPr>
        <w:t>供电要求</w:t>
      </w:r>
      <w:bookmarkEnd w:id="56"/>
    </w:p>
    <w:p w14:paraId="4162D439" w14:textId="5A793698" w:rsidR="00AF1B39" w:rsidRDefault="00AF1B39" w:rsidP="00AF1B39">
      <w:pPr>
        <w:pStyle w:val="afffffffff1"/>
      </w:pPr>
      <w:r>
        <w:rPr>
          <w:rFonts w:hint="eastAsia"/>
        </w:rPr>
        <w:t>LED显示屏系统宜采用独立供电方式，大型演出宜提供双路供电，如有现场直播应配备足额功率的临时供电设施。</w:t>
      </w:r>
    </w:p>
    <w:p w14:paraId="077475F6" w14:textId="636F68AD" w:rsidR="00AF1B39" w:rsidRDefault="00AF1B39" w:rsidP="00AF1B39">
      <w:pPr>
        <w:pStyle w:val="afffffffff1"/>
      </w:pPr>
      <w:r>
        <w:rPr>
          <w:rFonts w:hint="eastAsia"/>
        </w:rPr>
        <w:t>供电电源的位置及容量应满足LED显示屏系统的设计要求，并留有足够的安全系数和冗余。</w:t>
      </w:r>
    </w:p>
    <w:p w14:paraId="19DE1D62" w14:textId="1164C3D1" w:rsidR="00AF1B39" w:rsidRDefault="00AF1B39" w:rsidP="00AF1B39">
      <w:pPr>
        <w:pStyle w:val="afffffffff1"/>
      </w:pPr>
      <w:r>
        <w:rPr>
          <w:rFonts w:hint="eastAsia"/>
        </w:rPr>
        <w:t>屏体的配电箱应就近放置，供电线路应配备有漏电保护开关。</w:t>
      </w:r>
    </w:p>
    <w:p w14:paraId="791A0939" w14:textId="7BF34D3E" w:rsidR="00AF1B39" w:rsidRDefault="00AF1B39" w:rsidP="00AF1B39">
      <w:pPr>
        <w:pStyle w:val="afffffffff1"/>
      </w:pPr>
      <w:r>
        <w:rPr>
          <w:rFonts w:hint="eastAsia"/>
        </w:rPr>
        <w:lastRenderedPageBreak/>
        <w:t>系统所有设备的供电电压应在AC</w:t>
      </w:r>
      <w:r>
        <w:t xml:space="preserve"> </w:t>
      </w:r>
      <w:r>
        <w:rPr>
          <w:rFonts w:hint="eastAsia"/>
        </w:rPr>
        <w:t>100</w:t>
      </w:r>
      <w:r>
        <w:t xml:space="preserve"> </w:t>
      </w:r>
      <w:r>
        <w:rPr>
          <w:rFonts w:hint="eastAsia"/>
        </w:rPr>
        <w:t>～ 240</w:t>
      </w:r>
      <w:r>
        <w:t xml:space="preserve"> </w:t>
      </w:r>
      <w:r>
        <w:rPr>
          <w:rFonts w:hint="eastAsia"/>
        </w:rPr>
        <w:t>V（±10%）、频率50/60</w:t>
      </w:r>
      <w:r>
        <w:t xml:space="preserve"> </w:t>
      </w:r>
      <w:r>
        <w:rPr>
          <w:rFonts w:hint="eastAsia"/>
        </w:rPr>
        <w:t>Hz。</w:t>
      </w:r>
    </w:p>
    <w:p w14:paraId="76E0BAA0" w14:textId="4F5B5015" w:rsidR="00AF1B39" w:rsidRDefault="00AF1B39" w:rsidP="00AF1B39">
      <w:pPr>
        <w:pStyle w:val="afffffffff1"/>
      </w:pPr>
      <w:r>
        <w:rPr>
          <w:rFonts w:hint="eastAsia"/>
        </w:rPr>
        <w:t>维修通道内或底架下面应预留检修电源。</w:t>
      </w:r>
    </w:p>
    <w:p w14:paraId="2664941F" w14:textId="36DBEAE0" w:rsidR="00AF1B39" w:rsidRDefault="00AF1B39" w:rsidP="00AF1B39">
      <w:pPr>
        <w:pStyle w:val="afffffffff1"/>
      </w:pPr>
      <w:r>
        <w:rPr>
          <w:rFonts w:hint="eastAsia"/>
        </w:rPr>
        <w:t xml:space="preserve">控制系统应配备不间断电源。 </w:t>
      </w:r>
    </w:p>
    <w:p w14:paraId="281C5B2F" w14:textId="28EA71EC" w:rsidR="00AF1B39" w:rsidRDefault="00AF1B39" w:rsidP="00AF1B39">
      <w:pPr>
        <w:pStyle w:val="afffffffff1"/>
      </w:pPr>
      <w:r>
        <w:rPr>
          <w:rFonts w:hint="eastAsia"/>
        </w:rPr>
        <w:t>控制系统的电源宜采用独立接地方式，不得与防雷接地共用接地体。</w:t>
      </w:r>
    </w:p>
    <w:p w14:paraId="02F09BFA" w14:textId="63E632B5" w:rsidR="00AF1B39" w:rsidRDefault="00AF1B39" w:rsidP="00AF1B39">
      <w:pPr>
        <w:pStyle w:val="affd"/>
        <w:spacing w:before="120" w:after="120"/>
      </w:pPr>
      <w:bookmarkStart w:id="57" w:name="_Toc155097693"/>
      <w:r>
        <w:rPr>
          <w:rFonts w:hint="eastAsia"/>
        </w:rPr>
        <w:t>现场环境要求</w:t>
      </w:r>
      <w:bookmarkEnd w:id="57"/>
    </w:p>
    <w:p w14:paraId="41E2FE7F" w14:textId="2F4B879A" w:rsidR="00AF1B39" w:rsidRDefault="00AF1B39" w:rsidP="00AF1B39">
      <w:pPr>
        <w:pStyle w:val="afffffffff1"/>
      </w:pPr>
      <w:r>
        <w:rPr>
          <w:rFonts w:hint="eastAsia"/>
        </w:rPr>
        <w:t>进场安装前，现场环境应干净整洁有序并应满足消防安全相关的要求。</w:t>
      </w:r>
    </w:p>
    <w:p w14:paraId="3C4A33E4" w14:textId="4FA3C8FB" w:rsidR="00AF1B39" w:rsidRDefault="00AF1B39" w:rsidP="00AF1B39">
      <w:pPr>
        <w:pStyle w:val="afffffffff1"/>
      </w:pPr>
      <w:r>
        <w:rPr>
          <w:rFonts w:hint="eastAsia"/>
        </w:rPr>
        <w:t>现场温度过高或过低（注：高于40℃或低于-10℃），应采取相应措施以保证系统正常工作。</w:t>
      </w:r>
    </w:p>
    <w:p w14:paraId="05B57EEF" w14:textId="00484499" w:rsidR="00AF1B39" w:rsidRDefault="00AF1B39" w:rsidP="00AF1B39">
      <w:pPr>
        <w:pStyle w:val="afffffffff1"/>
      </w:pPr>
      <w:r>
        <w:rPr>
          <w:rFonts w:hint="eastAsia"/>
        </w:rPr>
        <w:t>LED显示屏的基座荷载应符合设计要求。</w:t>
      </w:r>
    </w:p>
    <w:p w14:paraId="1ED346C8" w14:textId="285F0575" w:rsidR="00AF1B39" w:rsidRDefault="00AF1B39" w:rsidP="00AF1B39">
      <w:pPr>
        <w:pStyle w:val="afffffffff1"/>
      </w:pPr>
      <w:r>
        <w:rPr>
          <w:rFonts w:hint="eastAsia"/>
        </w:rPr>
        <w:t>施工现场环境灯光照度需满足工作要求。</w:t>
      </w:r>
    </w:p>
    <w:p w14:paraId="2A4F23B9" w14:textId="7DFCAD63" w:rsidR="00AF1B39" w:rsidRDefault="00AF1B39" w:rsidP="00AF1B39">
      <w:pPr>
        <w:pStyle w:val="afffffffff1"/>
      </w:pPr>
      <w:r>
        <w:rPr>
          <w:rFonts w:hint="eastAsia"/>
        </w:rPr>
        <w:t>LED显示屏系统工作区内的无线电干扰场强和磁场干扰环境场强应符合GB50174-2017第5.2.2条的要求。</w:t>
      </w:r>
    </w:p>
    <w:p w14:paraId="391A4B78" w14:textId="39FDD350" w:rsidR="00AF1B39" w:rsidRDefault="00AF1B39" w:rsidP="00AF1B39">
      <w:pPr>
        <w:pStyle w:val="afffffffff1"/>
      </w:pPr>
      <w:r>
        <w:rPr>
          <w:rFonts w:hint="eastAsia"/>
        </w:rPr>
        <w:t>现场应按照演出人员数量和设备规模，配备符合消防安全规定的防火设施，如：有效期内足够数量的灭火器具。</w:t>
      </w:r>
    </w:p>
    <w:p w14:paraId="249C0162" w14:textId="574CC327" w:rsidR="00AF1B39" w:rsidRDefault="00AF1B39" w:rsidP="00AF1B39">
      <w:pPr>
        <w:pStyle w:val="afffffffff1"/>
      </w:pPr>
      <w:r>
        <w:rPr>
          <w:rFonts w:hint="eastAsia"/>
        </w:rPr>
        <w:t>搭建的施工现场应提前设置安全警示标识和安全措施。</w:t>
      </w:r>
    </w:p>
    <w:p w14:paraId="5766B8B7" w14:textId="745A3F68" w:rsidR="00AF1B39" w:rsidRDefault="00AF1B39" w:rsidP="00AF1B39">
      <w:pPr>
        <w:pStyle w:val="affc"/>
        <w:spacing w:before="240" w:after="240"/>
      </w:pPr>
      <w:bookmarkStart w:id="58" w:name="_Toc155097694"/>
      <w:r>
        <w:rPr>
          <w:rFonts w:hint="eastAsia"/>
        </w:rPr>
        <w:t>进场安装流程</w:t>
      </w:r>
      <w:bookmarkEnd w:id="58"/>
    </w:p>
    <w:p w14:paraId="47554264" w14:textId="182FDBC8" w:rsidR="00AF1B39" w:rsidRDefault="00AF1B39" w:rsidP="00AF1B39">
      <w:pPr>
        <w:pStyle w:val="affd"/>
        <w:spacing w:before="120" w:after="120"/>
      </w:pPr>
      <w:bookmarkStart w:id="59" w:name="_Toc155097695"/>
      <w:r>
        <w:rPr>
          <w:rFonts w:hint="eastAsia"/>
        </w:rPr>
        <w:t>总体要求</w:t>
      </w:r>
      <w:bookmarkEnd w:id="59"/>
    </w:p>
    <w:p w14:paraId="26B02251" w14:textId="2DE3727C" w:rsidR="00AF1B39" w:rsidRDefault="00AF1B39" w:rsidP="00AF1B39">
      <w:pPr>
        <w:pStyle w:val="afffffffff1"/>
      </w:pPr>
      <w:r>
        <w:rPr>
          <w:rFonts w:hint="eastAsia"/>
        </w:rPr>
        <w:t>LED显示屏及配件设备到达现场后，外观应完好无损，配电箱、控制电脑、屏体结构、视频拼接处理器等设备和配件齐全。</w:t>
      </w:r>
    </w:p>
    <w:p w14:paraId="4E214415" w14:textId="7840D9C9" w:rsidR="00AF1B39" w:rsidRDefault="00AF1B39" w:rsidP="00AF1B39">
      <w:pPr>
        <w:pStyle w:val="afffffffff1"/>
      </w:pPr>
      <w:r>
        <w:rPr>
          <w:rFonts w:hint="eastAsia"/>
        </w:rPr>
        <w:t>应按照设计文件要求，确认设备名称、型号、规格、数量，并配备足够数量的模组、背架、吊梁、电源、线材、网络信号扩展器等。</w:t>
      </w:r>
    </w:p>
    <w:p w14:paraId="6D3DBE7B" w14:textId="0860CCC6" w:rsidR="00AF1B39" w:rsidRDefault="00AF1B39" w:rsidP="00AF1B39">
      <w:pPr>
        <w:pStyle w:val="afffffffff1"/>
      </w:pPr>
      <w:r>
        <w:rPr>
          <w:rFonts w:hint="eastAsia"/>
        </w:rPr>
        <w:t>进场后各类电缆应完好，绝缘层应无损伤、护套无断裂；各种工具、检测仪器仪表应完好。</w:t>
      </w:r>
    </w:p>
    <w:p w14:paraId="74C16140" w14:textId="2FB85BB8" w:rsidR="00AF1B39" w:rsidRDefault="00AF1B39" w:rsidP="00AF1B39">
      <w:pPr>
        <w:pStyle w:val="afffffffff1"/>
      </w:pPr>
      <w:r>
        <w:rPr>
          <w:rFonts w:hint="eastAsia"/>
        </w:rPr>
        <w:t>在LED显示屏安装前，应对LED显示屏用电容量与匹配的配电柜进行核实并做相应调整。</w:t>
      </w:r>
    </w:p>
    <w:p w14:paraId="39BCDC19" w14:textId="71CBFE70" w:rsidR="00AF1B39" w:rsidRDefault="00AF1B39" w:rsidP="00AF1B39">
      <w:pPr>
        <w:pStyle w:val="afffffffff1"/>
      </w:pPr>
      <w:r>
        <w:rPr>
          <w:rFonts w:hint="eastAsia"/>
        </w:rPr>
        <w:t>LED显示屏系统的施工不得对其它舞美道具等专业物品造成破损。</w:t>
      </w:r>
    </w:p>
    <w:p w14:paraId="1D546AB3" w14:textId="0594839E" w:rsidR="00AF1B39" w:rsidRDefault="00AF1B39" w:rsidP="00AF1B39">
      <w:pPr>
        <w:pStyle w:val="afffffffff1"/>
      </w:pPr>
      <w:r>
        <w:rPr>
          <w:rFonts w:hint="eastAsia"/>
        </w:rPr>
        <w:t>设备器材进场堆放应规整有序，须兼顾保障施工现场通行路线通畅，有利于设备查找、安全施工、高效运行等诸多方面的必要因素。</w:t>
      </w:r>
    </w:p>
    <w:p w14:paraId="4A8E10AC" w14:textId="75897E68" w:rsidR="00AF1B39" w:rsidRDefault="00AF1B39" w:rsidP="00AF1B39">
      <w:pPr>
        <w:pStyle w:val="afffffffff1"/>
      </w:pPr>
      <w:r>
        <w:rPr>
          <w:rFonts w:hint="eastAsia"/>
        </w:rPr>
        <w:t>设备的安装及存放应做好针对恶劣天气的防护措施。</w:t>
      </w:r>
    </w:p>
    <w:p w14:paraId="47226070" w14:textId="08397D88" w:rsidR="00AF1B39" w:rsidRDefault="00AF1B39" w:rsidP="00AF1B39">
      <w:pPr>
        <w:pStyle w:val="afffffffff1"/>
      </w:pPr>
      <w:r>
        <w:rPr>
          <w:rFonts w:hint="eastAsia"/>
        </w:rPr>
        <w:t>进行显示屏安装时，其安全要求应符合GB/T 36731第5.1.2条的要求。</w:t>
      </w:r>
    </w:p>
    <w:p w14:paraId="0CDA8D3F" w14:textId="2FC56A4A" w:rsidR="00AF1B39" w:rsidRDefault="00AF1B39" w:rsidP="00AF1B39">
      <w:pPr>
        <w:pStyle w:val="afffffffff1"/>
      </w:pPr>
      <w:r>
        <w:rPr>
          <w:rFonts w:hint="eastAsia"/>
        </w:rPr>
        <w:t>安装过程中，临时放置在地面的显示屏应做好安全防护措施。</w:t>
      </w:r>
    </w:p>
    <w:p w14:paraId="37695439" w14:textId="78004EFF" w:rsidR="00AF1B39" w:rsidRDefault="00AF1B39" w:rsidP="00AF1B39">
      <w:pPr>
        <w:pStyle w:val="afffffffff1"/>
      </w:pPr>
      <w:r>
        <w:rPr>
          <w:rFonts w:hint="eastAsia"/>
        </w:rPr>
        <w:t>LED显示屏背面宜预留≥0.8m宽以上工程实施及维护通道。</w:t>
      </w:r>
    </w:p>
    <w:p w14:paraId="5ED0DA3C" w14:textId="7FD705CA" w:rsidR="00AF1B39" w:rsidRDefault="00AF1B39" w:rsidP="00AF1B39">
      <w:pPr>
        <w:pStyle w:val="afffffffff1"/>
      </w:pPr>
      <w:r>
        <w:rPr>
          <w:rFonts w:hint="eastAsia"/>
        </w:rPr>
        <w:t>维修通道应保持整洁、畅通，并具备必要的照明。</w:t>
      </w:r>
    </w:p>
    <w:p w14:paraId="3EAE8617" w14:textId="5D5D6514" w:rsidR="00AF1B39" w:rsidRDefault="00AF1B39" w:rsidP="00AF1B39">
      <w:pPr>
        <w:pStyle w:val="afffffffff1"/>
      </w:pPr>
      <w:r>
        <w:rPr>
          <w:rFonts w:hint="eastAsia"/>
        </w:rPr>
        <w:t>在密闭安装环境下，须在合理位置开启通往维护通道的专用检修门，以方便人员、设备的出入。</w:t>
      </w:r>
    </w:p>
    <w:p w14:paraId="3879A836" w14:textId="02A1359E" w:rsidR="00AF1B39" w:rsidRDefault="00AF1B39" w:rsidP="00AF1B39">
      <w:pPr>
        <w:pStyle w:val="affd"/>
        <w:spacing w:before="120" w:after="120"/>
      </w:pPr>
      <w:bookmarkStart w:id="60" w:name="_Toc155097696"/>
      <w:r>
        <w:rPr>
          <w:rFonts w:hint="eastAsia"/>
        </w:rPr>
        <w:t>屏体安装</w:t>
      </w:r>
      <w:bookmarkEnd w:id="60"/>
    </w:p>
    <w:p w14:paraId="0BCE8D40" w14:textId="69975348" w:rsidR="00AF1B39" w:rsidRDefault="00AF1B39" w:rsidP="00AF1B39">
      <w:pPr>
        <w:pStyle w:val="affe"/>
        <w:spacing w:before="120" w:after="120"/>
      </w:pPr>
      <w:bookmarkStart w:id="61" w:name="_Toc155097697"/>
      <w:r>
        <w:rPr>
          <w:rFonts w:hint="eastAsia"/>
        </w:rPr>
        <w:t>座装</w:t>
      </w:r>
      <w:bookmarkEnd w:id="61"/>
    </w:p>
    <w:p w14:paraId="36193AF9" w14:textId="1A038CFF" w:rsidR="00AF1B39" w:rsidRDefault="00AF1B39" w:rsidP="00AF1B39">
      <w:pPr>
        <w:pStyle w:val="afffffffff0"/>
      </w:pPr>
      <w:proofErr w:type="gramStart"/>
      <w:r>
        <w:rPr>
          <w:rFonts w:hint="eastAsia"/>
        </w:rPr>
        <w:t>座装包括</w:t>
      </w:r>
      <w:proofErr w:type="gramEnd"/>
      <w:r>
        <w:rPr>
          <w:rFonts w:hint="eastAsia"/>
        </w:rPr>
        <w:t xml:space="preserve">基础平台、背架、配重及保险措施等。 </w:t>
      </w:r>
    </w:p>
    <w:p w14:paraId="00F82692" w14:textId="1FF579CB" w:rsidR="00AF1B39" w:rsidRDefault="00AF1B39" w:rsidP="00AF1B39">
      <w:pPr>
        <w:pStyle w:val="afffffffff0"/>
      </w:pPr>
      <w:r>
        <w:rPr>
          <w:rFonts w:hint="eastAsia"/>
        </w:rPr>
        <w:t>基座应符合荷载要求。</w:t>
      </w:r>
    </w:p>
    <w:p w14:paraId="4AEC66C9" w14:textId="5C473B42" w:rsidR="00AF1B39" w:rsidRDefault="00AF1B39" w:rsidP="00AF1B39">
      <w:pPr>
        <w:pStyle w:val="afffffffff0"/>
      </w:pPr>
      <w:r>
        <w:rPr>
          <w:rFonts w:hint="eastAsia"/>
        </w:rPr>
        <w:t>基座应在安装LED显示屏之前完成，并做好清洁工作，预留足够的LED显示屏安装位置，基座应比LED显示屏体两边大出至少10CM的空间。</w:t>
      </w:r>
    </w:p>
    <w:p w14:paraId="6A300C41" w14:textId="1B131D7C" w:rsidR="00AF1B39" w:rsidRDefault="00AF1B39" w:rsidP="00AF1B39">
      <w:pPr>
        <w:pStyle w:val="afffffffff0"/>
      </w:pPr>
      <w:r>
        <w:rPr>
          <w:rFonts w:hint="eastAsia"/>
        </w:rPr>
        <w:t>使用水平标尺将所有</w:t>
      </w:r>
      <w:proofErr w:type="gramStart"/>
      <w:r>
        <w:rPr>
          <w:rFonts w:hint="eastAsia"/>
        </w:rPr>
        <w:t>地梁调整</w:t>
      </w:r>
      <w:proofErr w:type="gramEnd"/>
      <w:r>
        <w:rPr>
          <w:rFonts w:hint="eastAsia"/>
        </w:rPr>
        <w:t>到同一水平。</w:t>
      </w:r>
    </w:p>
    <w:p w14:paraId="5052F9BF" w14:textId="0727998D" w:rsidR="00AF1B39" w:rsidRDefault="00AF1B39" w:rsidP="00AF1B39">
      <w:pPr>
        <w:pStyle w:val="afffffffff0"/>
      </w:pPr>
      <w:r>
        <w:rPr>
          <w:rFonts w:hint="eastAsia"/>
        </w:rPr>
        <w:t>安装箱体应按照从下到上、从中间到两边的次序，并须用锁扣把相邻的箱体锁紧。</w:t>
      </w:r>
    </w:p>
    <w:p w14:paraId="1A43EFF4" w14:textId="0B9F7CB3" w:rsidR="00AF1B39" w:rsidRDefault="00AF1B39" w:rsidP="00AF1B39">
      <w:pPr>
        <w:pStyle w:val="afffffffff0"/>
      </w:pPr>
      <w:r>
        <w:rPr>
          <w:rFonts w:hint="eastAsia"/>
        </w:rPr>
        <w:t>箱体安装过程中，应用连接片固定箱体与箱体、箱体与背架。</w:t>
      </w:r>
    </w:p>
    <w:p w14:paraId="3B5915C5" w14:textId="1D16AC42" w:rsidR="00AF1B39" w:rsidRDefault="00AF1B39" w:rsidP="00AF1B39">
      <w:pPr>
        <w:pStyle w:val="afffffffff0"/>
      </w:pPr>
      <w:r>
        <w:rPr>
          <w:rFonts w:hint="eastAsia"/>
        </w:rPr>
        <w:t>在地梁背架支撑上应设置符合设计要求的配重，并应与现场地面结构进行固定。</w:t>
      </w:r>
    </w:p>
    <w:p w14:paraId="63A4EDE5" w14:textId="36C7479A" w:rsidR="00AF1B39" w:rsidRDefault="00AF1B39" w:rsidP="00AF1B39">
      <w:pPr>
        <w:pStyle w:val="afffffffff0"/>
      </w:pPr>
      <w:r>
        <w:rPr>
          <w:rFonts w:hint="eastAsia"/>
        </w:rPr>
        <w:t>安装后的屏体应与地面垂直，且应有防倾倒措施。</w:t>
      </w:r>
    </w:p>
    <w:p w14:paraId="405F3E22" w14:textId="3AC55247" w:rsidR="00AF1B39" w:rsidRDefault="00AF1B39" w:rsidP="00AF1B39">
      <w:pPr>
        <w:pStyle w:val="afffffffff0"/>
      </w:pPr>
      <w:r>
        <w:rPr>
          <w:rFonts w:hint="eastAsia"/>
        </w:rPr>
        <w:t>安装后的屏体结构应牢固、可靠。</w:t>
      </w:r>
    </w:p>
    <w:p w14:paraId="677219FF" w14:textId="72DC6744" w:rsidR="00AF1B39" w:rsidRDefault="00AF1B39" w:rsidP="00AF1B39">
      <w:pPr>
        <w:pStyle w:val="affe"/>
        <w:spacing w:before="120" w:after="120"/>
      </w:pPr>
      <w:bookmarkStart w:id="62" w:name="_Toc155097698"/>
      <w:r>
        <w:rPr>
          <w:rFonts w:hint="eastAsia"/>
        </w:rPr>
        <w:t>吊装</w:t>
      </w:r>
      <w:bookmarkEnd w:id="62"/>
    </w:p>
    <w:p w14:paraId="1D805C47" w14:textId="209DC829" w:rsidR="00AF1B39" w:rsidRDefault="00AF1B39" w:rsidP="00AF1B39">
      <w:pPr>
        <w:pStyle w:val="afffffffff0"/>
      </w:pPr>
      <w:r>
        <w:rPr>
          <w:rFonts w:hint="eastAsia"/>
        </w:rPr>
        <w:lastRenderedPageBreak/>
        <w:t>吊装分为齿轮式、锥杆式、螺栓式三种形式，包括结构吊点承重、吊具及保险措施等。应根据实际情况选择适合的吊装方式。</w:t>
      </w:r>
    </w:p>
    <w:p w14:paraId="6060D553" w14:textId="26371483" w:rsidR="00AF1B39" w:rsidRDefault="00AF1B39" w:rsidP="00AF1B39">
      <w:pPr>
        <w:pStyle w:val="afffffffff0"/>
      </w:pPr>
      <w:r>
        <w:rPr>
          <w:rFonts w:hint="eastAsia"/>
        </w:rPr>
        <w:t>应采用</w:t>
      </w:r>
      <w:proofErr w:type="gramStart"/>
      <w:r>
        <w:rPr>
          <w:rFonts w:hint="eastAsia"/>
        </w:rPr>
        <w:t>吊梁或</w:t>
      </w:r>
      <w:proofErr w:type="gramEnd"/>
      <w:r>
        <w:rPr>
          <w:rFonts w:hint="eastAsia"/>
        </w:rPr>
        <w:t>吊架与吊装结构硬连接，并应有安全保护措施。</w:t>
      </w:r>
    </w:p>
    <w:p w14:paraId="7DE4C091" w14:textId="0037A783" w:rsidR="00AF1B39" w:rsidRDefault="00AF1B39" w:rsidP="00AF1B39">
      <w:pPr>
        <w:pStyle w:val="afffffffff0"/>
      </w:pPr>
      <w:r>
        <w:rPr>
          <w:rFonts w:hint="eastAsia"/>
        </w:rPr>
        <w:t>使用满足承重要求的吊装带或安全绳时，LED箱体间宜有专用连接片连接。</w:t>
      </w:r>
    </w:p>
    <w:p w14:paraId="4BBC7EB3" w14:textId="6E8409A4" w:rsidR="00AF1B39" w:rsidRDefault="00AF1B39" w:rsidP="00AF1B39">
      <w:pPr>
        <w:pStyle w:val="afffffffff0"/>
      </w:pPr>
      <w:r>
        <w:rPr>
          <w:rFonts w:hint="eastAsia"/>
        </w:rPr>
        <w:t>屏体顶部应配吊梁，底部宜配底梁，并应采取整体结构的二次保护措施。</w:t>
      </w:r>
    </w:p>
    <w:p w14:paraId="07DC3614" w14:textId="7A5A9927" w:rsidR="00AF1B39" w:rsidRDefault="00AF1B39" w:rsidP="00AF1B39">
      <w:pPr>
        <w:pStyle w:val="afffffffff0"/>
      </w:pPr>
      <w:r>
        <w:rPr>
          <w:rFonts w:hint="eastAsia"/>
        </w:rPr>
        <w:t>水平箱体</w:t>
      </w:r>
      <w:proofErr w:type="gramStart"/>
      <w:r>
        <w:rPr>
          <w:rFonts w:hint="eastAsia"/>
        </w:rPr>
        <w:t>间应用</w:t>
      </w:r>
      <w:proofErr w:type="gramEnd"/>
      <w:r>
        <w:rPr>
          <w:rFonts w:hint="eastAsia"/>
        </w:rPr>
        <w:t>吊装结构连接，垂直箱体</w:t>
      </w:r>
      <w:proofErr w:type="gramStart"/>
      <w:r>
        <w:rPr>
          <w:rFonts w:hint="eastAsia"/>
        </w:rPr>
        <w:t>间应用</w:t>
      </w:r>
      <w:proofErr w:type="gramEnd"/>
      <w:r>
        <w:rPr>
          <w:rFonts w:hint="eastAsia"/>
        </w:rPr>
        <w:t>吊装机构及外装锁扣拉紧。</w:t>
      </w:r>
    </w:p>
    <w:p w14:paraId="1286722C" w14:textId="1685D3D6" w:rsidR="00612568" w:rsidRDefault="00612568" w:rsidP="00612568">
      <w:pPr>
        <w:pStyle w:val="affe"/>
        <w:spacing w:before="120" w:after="120"/>
      </w:pPr>
      <w:bookmarkStart w:id="63" w:name="_Toc155097699"/>
      <w:r>
        <w:rPr>
          <w:rFonts w:hint="eastAsia"/>
        </w:rPr>
        <w:t>壁装</w:t>
      </w:r>
      <w:bookmarkEnd w:id="63"/>
    </w:p>
    <w:p w14:paraId="4F39A4ED" w14:textId="77777777" w:rsidR="00612568" w:rsidRDefault="00612568" w:rsidP="00612568">
      <w:pPr>
        <w:pStyle w:val="afffffffff0"/>
      </w:pPr>
      <w:r>
        <w:rPr>
          <w:rFonts w:hint="eastAsia"/>
        </w:rPr>
        <w:t>背架应与支撑结构或墙体进行牢固、可靠地连接，承重应符合设计要求。</w:t>
      </w:r>
    </w:p>
    <w:p w14:paraId="72BB25D5" w14:textId="00C2E0E0" w:rsidR="00612568" w:rsidRDefault="00612568" w:rsidP="00612568">
      <w:pPr>
        <w:pStyle w:val="afffffffff0"/>
      </w:pPr>
      <w:r>
        <w:rPr>
          <w:rFonts w:hint="eastAsia"/>
        </w:rPr>
        <w:t>箱体安装过程中，应用连接片固定箱体与箱体，箱体与背架应进行硬连接。</w:t>
      </w:r>
    </w:p>
    <w:p w14:paraId="6031556C" w14:textId="1CEEE662" w:rsidR="00612568" w:rsidRDefault="00612568" w:rsidP="00612568">
      <w:pPr>
        <w:pStyle w:val="affe"/>
        <w:spacing w:before="120" w:after="120"/>
      </w:pPr>
      <w:bookmarkStart w:id="64" w:name="_Toc155097700"/>
      <w:r>
        <w:rPr>
          <w:rFonts w:hint="eastAsia"/>
        </w:rPr>
        <w:t>动态安装</w:t>
      </w:r>
      <w:bookmarkEnd w:id="64"/>
    </w:p>
    <w:p w14:paraId="0D06BC95" w14:textId="63C198CB" w:rsidR="00612568" w:rsidRDefault="00612568" w:rsidP="00612568">
      <w:pPr>
        <w:pStyle w:val="afffffffff0"/>
      </w:pPr>
      <w:r>
        <w:rPr>
          <w:rFonts w:hint="eastAsia"/>
        </w:rPr>
        <w:t>LED显示屏的动态安装包括箱体、机械运动装置、框架结构及保险措施。</w:t>
      </w:r>
    </w:p>
    <w:p w14:paraId="567D49A3" w14:textId="35DE8DE2" w:rsidR="00612568" w:rsidRDefault="00612568" w:rsidP="00612568">
      <w:pPr>
        <w:pStyle w:val="afffffffff0"/>
      </w:pPr>
      <w:r>
        <w:rPr>
          <w:rFonts w:hint="eastAsia"/>
        </w:rPr>
        <w:t>箱体安装过程中，应用连接片固定箱体与箱体、箱体背架硬连接，应牢固可靠。</w:t>
      </w:r>
    </w:p>
    <w:p w14:paraId="501A2A55" w14:textId="0AE6A5DE" w:rsidR="00612568" w:rsidRDefault="00612568" w:rsidP="00612568">
      <w:pPr>
        <w:pStyle w:val="afffffffff0"/>
      </w:pPr>
      <w:r>
        <w:rPr>
          <w:rFonts w:hint="eastAsia"/>
        </w:rPr>
        <w:t>运动装置的动态结构与背架连接。</w:t>
      </w:r>
    </w:p>
    <w:p w14:paraId="1D2CCE47" w14:textId="52D7F96D" w:rsidR="00612568" w:rsidRDefault="00612568" w:rsidP="00612568">
      <w:pPr>
        <w:pStyle w:val="affd"/>
        <w:spacing w:before="120" w:after="120"/>
      </w:pPr>
      <w:bookmarkStart w:id="65" w:name="_Toc155097701"/>
      <w:r>
        <w:rPr>
          <w:rFonts w:hint="eastAsia"/>
        </w:rPr>
        <w:t>电缆敷设</w:t>
      </w:r>
      <w:bookmarkEnd w:id="65"/>
    </w:p>
    <w:p w14:paraId="1720416E" w14:textId="1E950BCA" w:rsidR="00612568" w:rsidRDefault="00612568" w:rsidP="00612568">
      <w:pPr>
        <w:pStyle w:val="afffffffff1"/>
      </w:pPr>
      <w:r>
        <w:rPr>
          <w:rFonts w:hint="eastAsia"/>
        </w:rPr>
        <w:t>确认供电电源和搭建舞台、设备的位置后，应按照设计要求进行线缆敷设。</w:t>
      </w:r>
    </w:p>
    <w:p w14:paraId="4B7ACF6F" w14:textId="08425529" w:rsidR="00612568" w:rsidRDefault="00612568" w:rsidP="00612568">
      <w:pPr>
        <w:pStyle w:val="afffffffff1"/>
      </w:pPr>
      <w:r>
        <w:rPr>
          <w:rFonts w:hint="eastAsia"/>
        </w:rPr>
        <w:t>根据图纸敷设电缆、控制线，在电缆和控制线两端做好编号，便于识别查找和测试。</w:t>
      </w:r>
    </w:p>
    <w:p w14:paraId="4174B130" w14:textId="2F0F6E45" w:rsidR="00612568" w:rsidRDefault="00612568" w:rsidP="00612568">
      <w:pPr>
        <w:pStyle w:val="afffffffff1"/>
      </w:pPr>
      <w:r>
        <w:rPr>
          <w:rFonts w:hint="eastAsia"/>
        </w:rPr>
        <w:t>在人流经过的地方须铺设电缆护线槽、或护线管道，并做好安全标志。</w:t>
      </w:r>
    </w:p>
    <w:p w14:paraId="34BE4C70" w14:textId="1EF434E4" w:rsidR="00612568" w:rsidRDefault="00612568" w:rsidP="00612568">
      <w:pPr>
        <w:pStyle w:val="afffffffff1"/>
      </w:pPr>
      <w:r>
        <w:rPr>
          <w:rFonts w:hint="eastAsia"/>
        </w:rPr>
        <w:t>临时接线须做好防水防漏电措施。</w:t>
      </w:r>
    </w:p>
    <w:p w14:paraId="038741E7" w14:textId="109698FC" w:rsidR="00612568" w:rsidRDefault="00612568" w:rsidP="00612568">
      <w:pPr>
        <w:pStyle w:val="afffffffff1"/>
      </w:pPr>
      <w:r>
        <w:rPr>
          <w:rFonts w:hint="eastAsia"/>
        </w:rPr>
        <w:t>用连接器串接的电缆，其连接器的连接应紧固、无松动或虚接现象。户外演出的电缆连接器须具有防水功能。</w:t>
      </w:r>
    </w:p>
    <w:p w14:paraId="76F7ECE4" w14:textId="422B18AA" w:rsidR="00612568" w:rsidRDefault="00612568" w:rsidP="00612568">
      <w:pPr>
        <w:pStyle w:val="afffffffff1"/>
      </w:pPr>
      <w:r>
        <w:rPr>
          <w:rFonts w:hint="eastAsia"/>
        </w:rPr>
        <w:t>电缆敷设完毕后，经测试，每根线路应保持连通。</w:t>
      </w:r>
    </w:p>
    <w:p w14:paraId="2047ECF4" w14:textId="1320835B" w:rsidR="00612568" w:rsidRDefault="00612568" w:rsidP="00612568">
      <w:pPr>
        <w:pStyle w:val="afffffffff1"/>
      </w:pPr>
      <w:r>
        <w:rPr>
          <w:rFonts w:hint="eastAsia"/>
        </w:rPr>
        <w:t>电缆敷设不应卷曲，防止产生涡流干扰或过热。</w:t>
      </w:r>
    </w:p>
    <w:p w14:paraId="51C0FDC1" w14:textId="77077B80" w:rsidR="00612568" w:rsidRDefault="00612568" w:rsidP="00612568">
      <w:pPr>
        <w:pStyle w:val="afffffffff1"/>
      </w:pPr>
      <w:r>
        <w:rPr>
          <w:rFonts w:hint="eastAsia"/>
        </w:rPr>
        <w:t>在桁架上敷设的电缆线，需要将电缆用扎带就近固定好，避免线缆悬空。电缆线需采用尼龙扎带绑扎，规范、整齐。</w:t>
      </w:r>
    </w:p>
    <w:p w14:paraId="68D8F1BB" w14:textId="6C6DD133" w:rsidR="00612568" w:rsidRDefault="00612568" w:rsidP="00612568">
      <w:pPr>
        <w:pStyle w:val="affd"/>
        <w:spacing w:before="120" w:after="120"/>
      </w:pPr>
      <w:bookmarkStart w:id="66" w:name="_Toc155097702"/>
      <w:r>
        <w:rPr>
          <w:rFonts w:hint="eastAsia"/>
        </w:rPr>
        <w:t>控制系统软件</w:t>
      </w:r>
      <w:bookmarkEnd w:id="66"/>
    </w:p>
    <w:p w14:paraId="41276316" w14:textId="54514ED8" w:rsidR="00612568" w:rsidRDefault="00612568" w:rsidP="00612568">
      <w:pPr>
        <w:pStyle w:val="afffffffff1"/>
      </w:pPr>
      <w:r>
        <w:rPr>
          <w:rFonts w:hint="eastAsia"/>
        </w:rPr>
        <w:t>控制系统应放置在安全区域，与其他设备保持安全距离，</w:t>
      </w:r>
      <w:proofErr w:type="gramStart"/>
      <w:r>
        <w:rPr>
          <w:rFonts w:hint="eastAsia"/>
        </w:rPr>
        <w:t>不</w:t>
      </w:r>
      <w:proofErr w:type="gramEnd"/>
      <w:r>
        <w:rPr>
          <w:rFonts w:hint="eastAsia"/>
        </w:rPr>
        <w:t>得用易燃物品遮挡。</w:t>
      </w:r>
    </w:p>
    <w:p w14:paraId="1F110767" w14:textId="58BD650B" w:rsidR="00612568" w:rsidRDefault="00612568" w:rsidP="00612568">
      <w:pPr>
        <w:pStyle w:val="afffffffff1"/>
      </w:pPr>
      <w:r>
        <w:rPr>
          <w:rFonts w:hint="eastAsia"/>
        </w:rPr>
        <w:t>控制系统的电源线和信号线应按照图纸设计要求连接。</w:t>
      </w:r>
    </w:p>
    <w:p w14:paraId="6B55CE09" w14:textId="555026C1" w:rsidR="00612568" w:rsidRDefault="00612568" w:rsidP="00612568">
      <w:pPr>
        <w:pStyle w:val="afffffffff1"/>
      </w:pPr>
      <w:r>
        <w:rPr>
          <w:rFonts w:hint="eastAsia"/>
        </w:rPr>
        <w:t>LED显示屏设备的接地应符合WH/T 78.5-2020第6.2.2.8条要求；显示屏的金属结构架、结构</w:t>
      </w:r>
      <w:proofErr w:type="gramStart"/>
      <w:r>
        <w:rPr>
          <w:rFonts w:hint="eastAsia"/>
        </w:rPr>
        <w:t>梁以及</w:t>
      </w:r>
      <w:proofErr w:type="gramEnd"/>
      <w:r>
        <w:rPr>
          <w:rFonts w:hint="eastAsia"/>
        </w:rPr>
        <w:t xml:space="preserve">配电柜等设备接地应符合WH/T 78.5-2020第6.2.2.12条要求。 </w:t>
      </w:r>
    </w:p>
    <w:p w14:paraId="55CE2462" w14:textId="21073530" w:rsidR="00612568" w:rsidRDefault="00612568" w:rsidP="00612568">
      <w:pPr>
        <w:pStyle w:val="afffffffff1"/>
      </w:pPr>
      <w:r>
        <w:rPr>
          <w:rFonts w:hint="eastAsia"/>
        </w:rPr>
        <w:t>信号放大器的安装应牢固、可靠。</w:t>
      </w:r>
    </w:p>
    <w:p w14:paraId="605699D8" w14:textId="724A091B" w:rsidR="00612568" w:rsidRDefault="00612568" w:rsidP="00612568">
      <w:pPr>
        <w:pStyle w:val="afffffffff1"/>
      </w:pPr>
      <w:r>
        <w:rPr>
          <w:rFonts w:hint="eastAsia"/>
        </w:rPr>
        <w:t>LED显示屏系统全部连接好后，检查线路无短路、断路、漏电后，方可连接电脑控制台及相关设备。</w:t>
      </w:r>
    </w:p>
    <w:p w14:paraId="7558CFED" w14:textId="2C8C131C" w:rsidR="00612568" w:rsidRDefault="00612568" w:rsidP="00612568">
      <w:pPr>
        <w:pStyle w:val="afffffffff1"/>
      </w:pPr>
      <w:r>
        <w:rPr>
          <w:rFonts w:hint="eastAsia"/>
        </w:rPr>
        <w:t>在室外工作环境中的电脑控制台应具有防水措施。</w:t>
      </w:r>
    </w:p>
    <w:p w14:paraId="6B2DBCD8" w14:textId="60496B1D" w:rsidR="00612568" w:rsidRDefault="00612568" w:rsidP="00612568">
      <w:pPr>
        <w:pStyle w:val="afffffffff1"/>
      </w:pPr>
      <w:r>
        <w:rPr>
          <w:rFonts w:hint="eastAsia"/>
        </w:rPr>
        <w:t>配电箱和配电柜应固定放置在安全可靠的位置，做好防水防护，并应有用电安全标识。</w:t>
      </w:r>
    </w:p>
    <w:p w14:paraId="650FF3B1" w14:textId="1D554DF8" w:rsidR="00612568" w:rsidRDefault="00612568" w:rsidP="00612568">
      <w:pPr>
        <w:pStyle w:val="afffffffff1"/>
      </w:pPr>
      <w:r>
        <w:rPr>
          <w:rFonts w:hint="eastAsia"/>
        </w:rPr>
        <w:t>当环境工作温度超出设备工作温度应采取相应保护措施。</w:t>
      </w:r>
    </w:p>
    <w:p w14:paraId="3BFD0CC9" w14:textId="48CA7F11" w:rsidR="00612568" w:rsidRDefault="00612568" w:rsidP="00612568">
      <w:pPr>
        <w:pStyle w:val="affd"/>
        <w:spacing w:before="120" w:after="120"/>
      </w:pPr>
      <w:bookmarkStart w:id="67" w:name="_Toc155097703"/>
      <w:r>
        <w:rPr>
          <w:rFonts w:hint="eastAsia"/>
        </w:rPr>
        <w:t>系统调试</w:t>
      </w:r>
      <w:bookmarkEnd w:id="67"/>
    </w:p>
    <w:p w14:paraId="484A19E4" w14:textId="5A8645CB" w:rsidR="00612568" w:rsidRDefault="00612568" w:rsidP="00612568">
      <w:pPr>
        <w:pStyle w:val="affe"/>
        <w:spacing w:before="120" w:after="120"/>
      </w:pPr>
      <w:bookmarkStart w:id="68" w:name="_Toc155097704"/>
      <w:r>
        <w:rPr>
          <w:rFonts w:hint="eastAsia"/>
        </w:rPr>
        <w:t>系统通电测试</w:t>
      </w:r>
      <w:bookmarkEnd w:id="68"/>
    </w:p>
    <w:p w14:paraId="17941EF9" w14:textId="4EB9BA31" w:rsidR="00612568" w:rsidRDefault="00612568" w:rsidP="00612568">
      <w:pPr>
        <w:pStyle w:val="afffffffff0"/>
      </w:pPr>
      <w:r>
        <w:rPr>
          <w:rFonts w:hint="eastAsia"/>
        </w:rPr>
        <w:t>系统搭建完成后，检查线路无短路、无断路、无漏电现象。</w:t>
      </w:r>
    </w:p>
    <w:p w14:paraId="1EA56FDF" w14:textId="6B090D0B" w:rsidR="00612568" w:rsidRDefault="00612568" w:rsidP="00612568">
      <w:pPr>
        <w:pStyle w:val="afffffffff0"/>
      </w:pPr>
      <w:r>
        <w:rPr>
          <w:rFonts w:hint="eastAsia"/>
        </w:rPr>
        <w:t>全部设备应处于正常工作状态。</w:t>
      </w:r>
    </w:p>
    <w:p w14:paraId="065CEE46" w14:textId="23C2C785" w:rsidR="00612568" w:rsidRDefault="00612568" w:rsidP="00612568">
      <w:pPr>
        <w:pStyle w:val="affe"/>
        <w:spacing w:before="120" w:after="120"/>
      </w:pPr>
      <w:bookmarkStart w:id="69" w:name="_Toc155097705"/>
      <w:r>
        <w:rPr>
          <w:rFonts w:hint="eastAsia"/>
        </w:rPr>
        <w:t>系统功能检测盒校正调试</w:t>
      </w:r>
      <w:bookmarkEnd w:id="69"/>
    </w:p>
    <w:p w14:paraId="3B524E33" w14:textId="366AEB4C" w:rsidR="00612568" w:rsidRDefault="00612568" w:rsidP="00612568">
      <w:pPr>
        <w:pStyle w:val="afffffffff0"/>
      </w:pPr>
      <w:r>
        <w:rPr>
          <w:rFonts w:hint="eastAsia"/>
        </w:rPr>
        <w:t>系统连接完成后应能完全受控，无信号丢失，检测LED显示屏的各项功能，确保工作状态正常。</w:t>
      </w:r>
    </w:p>
    <w:p w14:paraId="5F8ED51D" w14:textId="4D4CDC0A" w:rsidR="00612568" w:rsidRDefault="00612568" w:rsidP="00612568">
      <w:pPr>
        <w:pStyle w:val="afffffffff0"/>
      </w:pPr>
      <w:r>
        <w:rPr>
          <w:rFonts w:hint="eastAsia"/>
        </w:rPr>
        <w:t>操作人员对显示屏进行校正时，应按照显示屏的空间位置调整，达到设计要求。</w:t>
      </w:r>
    </w:p>
    <w:p w14:paraId="0592AA88" w14:textId="743BEF3F" w:rsidR="00612568" w:rsidRDefault="00612568" w:rsidP="00612568">
      <w:pPr>
        <w:pStyle w:val="afffffffff0"/>
      </w:pPr>
      <w:r>
        <w:rPr>
          <w:rFonts w:hint="eastAsia"/>
        </w:rPr>
        <w:lastRenderedPageBreak/>
        <w:t>为了使</w:t>
      </w:r>
      <w:r>
        <w:t>LED</w:t>
      </w:r>
      <w:r>
        <w:rPr>
          <w:rFonts w:hint="eastAsia"/>
        </w:rPr>
        <w:t>显示屏系统能达到最佳观看效果，舞台灯光不宜直接照射到屏幕上。</w:t>
      </w:r>
      <w:r>
        <w:t> </w:t>
      </w:r>
    </w:p>
    <w:p w14:paraId="66A4D395" w14:textId="3074D4CB" w:rsidR="00612568" w:rsidRDefault="00612568" w:rsidP="00612568">
      <w:pPr>
        <w:pStyle w:val="afffffffff0"/>
      </w:pPr>
      <w:r>
        <w:rPr>
          <w:rFonts w:hint="eastAsia"/>
        </w:rPr>
        <w:t>与其他专业联合调试前，应与现场管理人员共同</w:t>
      </w:r>
      <w:proofErr w:type="gramStart"/>
      <w:r>
        <w:rPr>
          <w:rFonts w:hint="eastAsia"/>
        </w:rPr>
        <w:t>测试总</w:t>
      </w:r>
      <w:proofErr w:type="gramEnd"/>
      <w:r>
        <w:rPr>
          <w:rFonts w:hint="eastAsia"/>
        </w:rPr>
        <w:t>用电量、电流。</w:t>
      </w:r>
    </w:p>
    <w:p w14:paraId="6BA92C90" w14:textId="1D14AFA4" w:rsidR="00612568" w:rsidRDefault="00612568" w:rsidP="00612568">
      <w:pPr>
        <w:pStyle w:val="afffffffff0"/>
      </w:pPr>
      <w:r>
        <w:rPr>
          <w:rFonts w:hint="eastAsia"/>
        </w:rPr>
        <w:t>在确保系统可靠运行后，应配合消防、电力系统的第三方检测。</w:t>
      </w:r>
    </w:p>
    <w:p w14:paraId="52F154EE" w14:textId="6F8319D3" w:rsidR="00612568" w:rsidRDefault="00612568" w:rsidP="00612568">
      <w:pPr>
        <w:pStyle w:val="affe"/>
        <w:spacing w:before="120" w:after="120"/>
      </w:pPr>
      <w:bookmarkStart w:id="70" w:name="_Toc155097706"/>
      <w:r>
        <w:rPr>
          <w:rFonts w:hint="eastAsia"/>
        </w:rPr>
        <w:t>系统可靠性检测</w:t>
      </w:r>
      <w:bookmarkEnd w:id="70"/>
    </w:p>
    <w:p w14:paraId="34794E2B" w14:textId="4A7CED7F" w:rsidR="00612568" w:rsidRDefault="00612568" w:rsidP="00612568">
      <w:pPr>
        <w:pStyle w:val="afffffffff0"/>
      </w:pPr>
      <w:r w:rsidRPr="00612568">
        <w:rPr>
          <w:rFonts w:hint="eastAsia"/>
        </w:rPr>
        <w:t>LED显示屏系统连接完成后，系统正常工作运行2小时以上，各设备工作状态应稳定、可靠。</w:t>
      </w:r>
    </w:p>
    <w:p w14:paraId="0C0F4D08" w14:textId="31569BAF" w:rsidR="00612568" w:rsidRDefault="00612568" w:rsidP="00612568">
      <w:pPr>
        <w:pStyle w:val="affc"/>
        <w:spacing w:before="240" w:after="240"/>
      </w:pPr>
      <w:bookmarkStart w:id="71" w:name="_Toc155097707"/>
      <w:r>
        <w:rPr>
          <w:rFonts w:hint="eastAsia"/>
        </w:rPr>
        <w:t>交台、排练与演出过程</w:t>
      </w:r>
      <w:bookmarkEnd w:id="71"/>
    </w:p>
    <w:p w14:paraId="14669919" w14:textId="5C2A8C12" w:rsidR="00612568" w:rsidRDefault="00612568" w:rsidP="00612568">
      <w:pPr>
        <w:pStyle w:val="affffffffe"/>
      </w:pPr>
      <w:r>
        <w:rPr>
          <w:rFonts w:hint="eastAsia"/>
        </w:rPr>
        <w:t>系统调试、运行稳定后，根据需要进行系统交台。</w:t>
      </w:r>
    </w:p>
    <w:p w14:paraId="3F0C11E6" w14:textId="21633E28" w:rsidR="00612568" w:rsidRDefault="00612568" w:rsidP="00612568">
      <w:pPr>
        <w:pStyle w:val="affffffffe"/>
      </w:pPr>
      <w:r>
        <w:rPr>
          <w:rFonts w:hint="eastAsia"/>
        </w:rPr>
        <w:t>系统交台后，按照节目需要应配合视频编程人员进行内容编程，对LED显示屏图像进行功能、性能进行验证。</w:t>
      </w:r>
    </w:p>
    <w:p w14:paraId="4D1778C6" w14:textId="484809A4" w:rsidR="00612568" w:rsidRDefault="00612568" w:rsidP="00612568">
      <w:pPr>
        <w:pStyle w:val="affffffffe"/>
      </w:pPr>
      <w:r>
        <w:rPr>
          <w:rFonts w:hint="eastAsia"/>
        </w:rPr>
        <w:t>根据演出的需求，与相关专业人员协同配合，应统筹作业。</w:t>
      </w:r>
    </w:p>
    <w:p w14:paraId="18812411" w14:textId="3712F709" w:rsidR="00612568" w:rsidRDefault="00612568" w:rsidP="00612568">
      <w:pPr>
        <w:pStyle w:val="affffffffe"/>
      </w:pPr>
      <w:r>
        <w:rPr>
          <w:rFonts w:hint="eastAsia"/>
        </w:rPr>
        <w:t>LED显示屏处于工作状态期间，应有专人管理和巡视敷设的电缆线路和网络控制系统。</w:t>
      </w:r>
    </w:p>
    <w:p w14:paraId="2D515560" w14:textId="13D3D01D" w:rsidR="00612568" w:rsidRDefault="00612568" w:rsidP="00612568">
      <w:pPr>
        <w:pStyle w:val="affffffffe"/>
      </w:pPr>
      <w:r>
        <w:rPr>
          <w:rFonts w:hint="eastAsia"/>
        </w:rPr>
        <w:t>在排练和演出时，应做好现场的技术服务与保障，随时解决突发技术故障。</w:t>
      </w:r>
    </w:p>
    <w:p w14:paraId="48077043" w14:textId="7F96DA50" w:rsidR="00612568" w:rsidRDefault="00612568" w:rsidP="00612568">
      <w:pPr>
        <w:pStyle w:val="affffffffe"/>
      </w:pPr>
      <w:r>
        <w:rPr>
          <w:rFonts w:hint="eastAsia"/>
        </w:rPr>
        <w:t>根据排练和演出需求应配备相应的通讯设备，并按照演出活动统筹安排、合理分配使用各专业通讯设备。</w:t>
      </w:r>
    </w:p>
    <w:p w14:paraId="4571099A" w14:textId="41E70513" w:rsidR="00612568" w:rsidRDefault="00612568" w:rsidP="00612568">
      <w:pPr>
        <w:pStyle w:val="affc"/>
        <w:spacing w:before="240" w:after="240"/>
      </w:pPr>
      <w:bookmarkStart w:id="72" w:name="_Toc155097708"/>
      <w:r>
        <w:rPr>
          <w:rFonts w:hint="eastAsia"/>
        </w:rPr>
        <w:t>撤场工作流程</w:t>
      </w:r>
      <w:bookmarkEnd w:id="72"/>
    </w:p>
    <w:p w14:paraId="59C3A768" w14:textId="0AD16BF7" w:rsidR="00612568" w:rsidRDefault="00612568" w:rsidP="00612568">
      <w:pPr>
        <w:pStyle w:val="affffffffe"/>
      </w:pPr>
      <w:r>
        <w:rPr>
          <w:rFonts w:hint="eastAsia"/>
        </w:rPr>
        <w:t>确认拆台撤场作业的时间、顺序和工作内容。</w:t>
      </w:r>
    </w:p>
    <w:p w14:paraId="41FA38BE" w14:textId="78D009F2" w:rsidR="00612568" w:rsidRDefault="00612568" w:rsidP="00612568">
      <w:pPr>
        <w:pStyle w:val="affffffffe"/>
      </w:pPr>
      <w:r>
        <w:rPr>
          <w:rFonts w:hint="eastAsia"/>
        </w:rPr>
        <w:t>应按照先收小件、后收大件；先收舞台、后</w:t>
      </w:r>
      <w:proofErr w:type="gramStart"/>
      <w:r>
        <w:rPr>
          <w:rFonts w:hint="eastAsia"/>
        </w:rPr>
        <w:t>收观众</w:t>
      </w:r>
      <w:proofErr w:type="gramEnd"/>
      <w:r>
        <w:rPr>
          <w:rFonts w:hint="eastAsia"/>
        </w:rPr>
        <w:t>区域；先收地面、后收吊挂设备；先收线材、后收器材的工作原则进行拆台和撤场工作。</w:t>
      </w:r>
    </w:p>
    <w:p w14:paraId="375FA372" w14:textId="2C181766" w:rsidR="00612568" w:rsidRDefault="00612568" w:rsidP="00612568">
      <w:pPr>
        <w:pStyle w:val="affffffffe"/>
      </w:pPr>
      <w:r>
        <w:rPr>
          <w:rFonts w:hint="eastAsia"/>
        </w:rPr>
        <w:t>在确认LED显示屏系统电源断开后，方可进行LED显示屏设备、背架、</w:t>
      </w:r>
      <w:proofErr w:type="gramStart"/>
      <w:r>
        <w:rPr>
          <w:rFonts w:hint="eastAsia"/>
        </w:rPr>
        <w:t>吊梁等</w:t>
      </w:r>
      <w:proofErr w:type="gramEnd"/>
      <w:r>
        <w:rPr>
          <w:rFonts w:hint="eastAsia"/>
        </w:rPr>
        <w:t>设施拆除工作。</w:t>
      </w:r>
    </w:p>
    <w:p w14:paraId="6B0E1EC2" w14:textId="4D9AB7D8" w:rsidR="00612568" w:rsidRDefault="00612568" w:rsidP="00612568">
      <w:pPr>
        <w:pStyle w:val="affffffffe"/>
      </w:pPr>
      <w:r>
        <w:rPr>
          <w:rFonts w:hint="eastAsia"/>
        </w:rPr>
        <w:t>拆卸设备的摆放不得妨碍其它专业人员的作业和器件运输。</w:t>
      </w:r>
    </w:p>
    <w:p w14:paraId="17BEEA38" w14:textId="78EC09F5" w:rsidR="00612568" w:rsidRDefault="00612568" w:rsidP="00612568">
      <w:pPr>
        <w:pStyle w:val="affffffffe"/>
      </w:pPr>
      <w:r>
        <w:rPr>
          <w:rFonts w:hint="eastAsia"/>
        </w:rPr>
        <w:t>将拆卸的LED显示屏、控制台等重要设备宜放入带有标记的航空箱内。</w:t>
      </w:r>
    </w:p>
    <w:p w14:paraId="122C35FF" w14:textId="0599733A" w:rsidR="00612568" w:rsidRDefault="00612568" w:rsidP="00612568">
      <w:pPr>
        <w:pStyle w:val="affffffffe"/>
      </w:pPr>
      <w:r>
        <w:rPr>
          <w:rFonts w:hint="eastAsia"/>
        </w:rPr>
        <w:t>装车前应清点设备明细，运输时做好设备防护和保护。</w:t>
      </w:r>
    </w:p>
    <w:p w14:paraId="6A0A5437" w14:textId="78A92674" w:rsidR="00612568" w:rsidRDefault="00612568" w:rsidP="00612568">
      <w:pPr>
        <w:pStyle w:val="affffffffe"/>
      </w:pPr>
      <w:r>
        <w:rPr>
          <w:rFonts w:hint="eastAsia"/>
        </w:rPr>
        <w:t>应做好场地设施设备恢复原状的工作。</w:t>
      </w:r>
    </w:p>
    <w:p w14:paraId="7720AFB3" w14:textId="559DD0B2" w:rsidR="00612568" w:rsidRDefault="00612568" w:rsidP="00612568">
      <w:pPr>
        <w:pStyle w:val="affc"/>
        <w:spacing w:before="240" w:after="240"/>
      </w:pPr>
      <w:bookmarkStart w:id="73" w:name="_Toc155097709"/>
      <w:r>
        <w:rPr>
          <w:rFonts w:hint="eastAsia"/>
        </w:rPr>
        <w:t>施工作业的注意事项</w:t>
      </w:r>
      <w:bookmarkEnd w:id="73"/>
    </w:p>
    <w:p w14:paraId="4094C161" w14:textId="3F4B9FD9" w:rsidR="00612568" w:rsidRDefault="00612568" w:rsidP="00612568">
      <w:pPr>
        <w:pStyle w:val="affd"/>
        <w:spacing w:before="120" w:after="120"/>
      </w:pPr>
      <w:bookmarkStart w:id="74" w:name="_Toc155097710"/>
      <w:r>
        <w:rPr>
          <w:rFonts w:hint="eastAsia"/>
        </w:rPr>
        <w:t>现场管理要求</w:t>
      </w:r>
      <w:bookmarkEnd w:id="74"/>
    </w:p>
    <w:p w14:paraId="3C882382" w14:textId="63C4C1A9" w:rsidR="00612568" w:rsidRDefault="00612568" w:rsidP="00612568">
      <w:pPr>
        <w:pStyle w:val="afffffffff1"/>
      </w:pPr>
      <w:r>
        <w:rPr>
          <w:rFonts w:hint="eastAsia"/>
        </w:rPr>
        <w:t>施工现场应设项目负责人，全面负责施工技术、进度、安全等。项目负责人应定期召开施工进度、安全会议，并做好记录。</w:t>
      </w:r>
    </w:p>
    <w:p w14:paraId="4DC7113C" w14:textId="7FC931BB" w:rsidR="00612568" w:rsidRDefault="00612568" w:rsidP="00612568">
      <w:pPr>
        <w:pStyle w:val="afffffffff1"/>
      </w:pPr>
      <w:r>
        <w:rPr>
          <w:rFonts w:hint="eastAsia"/>
        </w:rPr>
        <w:t>搭建现场应设专职安全员，负责临时搭建的安全检查、监督、安全培训等，安全员应持有安全员证书。</w:t>
      </w:r>
    </w:p>
    <w:p w14:paraId="68ED10EC" w14:textId="70466247" w:rsidR="00612568" w:rsidRDefault="00612568" w:rsidP="00612568">
      <w:pPr>
        <w:pStyle w:val="afffffffff1"/>
      </w:pPr>
      <w:r>
        <w:rPr>
          <w:rFonts w:hint="eastAsia"/>
        </w:rPr>
        <w:t>施工现场是多方交叉作业，应建立良好的沟通机制。</w:t>
      </w:r>
    </w:p>
    <w:p w14:paraId="36F0D3DF" w14:textId="5BAB4AD4" w:rsidR="00612568" w:rsidRDefault="00612568" w:rsidP="00612568">
      <w:pPr>
        <w:pStyle w:val="afffffffff1"/>
      </w:pPr>
      <w:r>
        <w:rPr>
          <w:rFonts w:hint="eastAsia"/>
        </w:rPr>
        <w:t>根据施工进度应及时优化工作流程。</w:t>
      </w:r>
    </w:p>
    <w:p w14:paraId="2189CC52" w14:textId="74C3F6E0" w:rsidR="00612568" w:rsidRDefault="00612568" w:rsidP="00612568">
      <w:pPr>
        <w:pStyle w:val="affd"/>
        <w:spacing w:before="120" w:after="120"/>
      </w:pPr>
      <w:bookmarkStart w:id="75" w:name="_Toc155097711"/>
      <w:r>
        <w:rPr>
          <w:rFonts w:hint="eastAsia"/>
        </w:rPr>
        <w:t>作业安全要求</w:t>
      </w:r>
      <w:bookmarkEnd w:id="75"/>
    </w:p>
    <w:bookmarkEnd w:id="27"/>
    <w:p w14:paraId="384D6657" w14:textId="7115F345" w:rsidR="00612568" w:rsidRDefault="00612568" w:rsidP="00612568">
      <w:pPr>
        <w:pStyle w:val="afffffffff1"/>
      </w:pPr>
      <w:r>
        <w:rPr>
          <w:rFonts w:hint="eastAsia"/>
        </w:rPr>
        <w:t>临时搭建和拆除的作业安全规程，应执行GB/T 36731第8条的规定。</w:t>
      </w:r>
    </w:p>
    <w:p w14:paraId="0C5BEF33" w14:textId="0D299B96" w:rsidR="00612568" w:rsidRDefault="00612568" w:rsidP="00612568">
      <w:pPr>
        <w:pStyle w:val="afffffffff1"/>
      </w:pPr>
      <w:r>
        <w:rPr>
          <w:rFonts w:hint="eastAsia"/>
        </w:rPr>
        <w:t>应制</w:t>
      </w:r>
      <w:proofErr w:type="gramStart"/>
      <w:r>
        <w:rPr>
          <w:rFonts w:hint="eastAsia"/>
        </w:rPr>
        <w:t>订现场</w:t>
      </w:r>
      <w:proofErr w:type="gramEnd"/>
      <w:r>
        <w:rPr>
          <w:rFonts w:hint="eastAsia"/>
        </w:rPr>
        <w:t>作业的安全操作规程，施工人员需培训上岗。</w:t>
      </w:r>
    </w:p>
    <w:p w14:paraId="3DF437F7" w14:textId="351D0EE0" w:rsidR="00612568" w:rsidRDefault="00612568" w:rsidP="00612568">
      <w:pPr>
        <w:pStyle w:val="afffffffff1"/>
      </w:pPr>
      <w:r>
        <w:rPr>
          <w:rFonts w:hint="eastAsia"/>
        </w:rPr>
        <w:t>高空作业人员应持有效期内的高空作业证，在高空作业时应严格执行安全操作规程。</w:t>
      </w:r>
    </w:p>
    <w:p w14:paraId="5D13E0A9" w14:textId="535022BB" w:rsidR="00612568" w:rsidRDefault="00612568" w:rsidP="00612568">
      <w:pPr>
        <w:pStyle w:val="afffffffff1"/>
      </w:pPr>
      <w:r>
        <w:rPr>
          <w:rFonts w:hint="eastAsia"/>
        </w:rPr>
        <w:t>电气施工人员需持有效期内的电工操作证，带电作业时需两人在场操作。</w:t>
      </w:r>
    </w:p>
    <w:p w14:paraId="5E9E9CBE" w14:textId="79FAB02B" w:rsidR="00612568" w:rsidRDefault="00612568" w:rsidP="00612568">
      <w:pPr>
        <w:pStyle w:val="afffffffff1"/>
      </w:pPr>
      <w:r>
        <w:rPr>
          <w:rFonts w:hint="eastAsia"/>
        </w:rPr>
        <w:t>施工人员进入现场时应配备安全帽、安全带、反光衣等安全防护装备。</w:t>
      </w:r>
    </w:p>
    <w:p w14:paraId="481D4566" w14:textId="5E5F2F7D" w:rsidR="00612568" w:rsidRPr="00612568" w:rsidRDefault="00612568" w:rsidP="00612568">
      <w:pPr>
        <w:pStyle w:val="afffffffff1"/>
      </w:pPr>
      <w:r>
        <w:rPr>
          <w:rFonts w:hint="eastAsia"/>
        </w:rPr>
        <w:t>户外演出场所作业时，需做好防雨、防雪、防风、防坠落、防雷电等安全措施。</w:t>
      </w:r>
    </w:p>
    <w:sectPr w:rsidR="00612568" w:rsidRPr="00612568" w:rsidSect="00B44432">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2260" w14:textId="77777777" w:rsidR="00CD622A" w:rsidRDefault="00CD622A" w:rsidP="00D86DB7">
      <w:r>
        <w:separator/>
      </w:r>
    </w:p>
    <w:p w14:paraId="23D4A4E1" w14:textId="77777777" w:rsidR="00CD622A" w:rsidRDefault="00CD622A"/>
    <w:p w14:paraId="2FC603B6" w14:textId="77777777" w:rsidR="00CD622A" w:rsidRDefault="00CD622A"/>
  </w:endnote>
  <w:endnote w:type="continuationSeparator" w:id="0">
    <w:p w14:paraId="5B3F5B7F" w14:textId="77777777" w:rsidR="00CD622A" w:rsidRDefault="00CD622A" w:rsidP="00D86DB7">
      <w:r>
        <w:continuationSeparator/>
      </w:r>
    </w:p>
    <w:p w14:paraId="28A5FBD8" w14:textId="77777777" w:rsidR="00CD622A" w:rsidRDefault="00CD622A"/>
    <w:p w14:paraId="02BB45BE" w14:textId="77777777" w:rsidR="00CD622A" w:rsidRDefault="00CD6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227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24C9"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602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D30F"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9C1E" w14:textId="77777777" w:rsidR="00CD622A" w:rsidRDefault="00CD622A" w:rsidP="00D86DB7">
      <w:r>
        <w:separator/>
      </w:r>
    </w:p>
  </w:footnote>
  <w:footnote w:type="continuationSeparator" w:id="0">
    <w:p w14:paraId="757CBC7C" w14:textId="77777777" w:rsidR="00CD622A" w:rsidRDefault="00CD622A" w:rsidP="00D86DB7">
      <w:r>
        <w:continuationSeparator/>
      </w:r>
    </w:p>
    <w:p w14:paraId="4D57D1F7" w14:textId="77777777" w:rsidR="00CD622A" w:rsidRDefault="00CD622A"/>
    <w:p w14:paraId="3D1EC061" w14:textId="77777777" w:rsidR="00CD622A" w:rsidRDefault="00CD6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BB6D"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B866"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5D6"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40DA" w14:textId="508D69A9"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04E6C">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D7EF" w14:textId="4B05DB61" w:rsidR="00D84FA1" w:rsidRPr="00D84FA1" w:rsidRDefault="00D84FA1" w:rsidP="00A2271D">
    <w:pPr>
      <w:pStyle w:val="afffff0"/>
    </w:pPr>
    <w:r>
      <w:fldChar w:fldCharType="begin"/>
    </w:r>
    <w:r>
      <w:instrText xml:space="preserve"> STYLEREF  标准文件_文件编号  \* MERGEFORMAT </w:instrText>
    </w:r>
    <w:r>
      <w:fldChar w:fldCharType="separate"/>
    </w:r>
    <w:r w:rsidR="008414CE">
      <w:t>XX/T XXXXX</w:t>
    </w:r>
    <w:r w:rsidR="008414CE">
      <w:t>—</w:t>
    </w:r>
    <w:r w:rsidR="008414CE">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3uGUP55SKO4snIg0h7DFWHjRrWkNGdIIr9P0OVfH9rhVEuVNtD3+Vd/8iiWa5iGnbgffGv1di5pSbzt6/4Xh8A==" w:salt="sfytW/8PCns2I27obI3QK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6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57F56"/>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388"/>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0EC"/>
    <w:rsid w:val="003B6BE3"/>
    <w:rsid w:val="003C010C"/>
    <w:rsid w:val="003C0A6C"/>
    <w:rsid w:val="003C2859"/>
    <w:rsid w:val="003C5A43"/>
    <w:rsid w:val="003C685E"/>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405"/>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124"/>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568"/>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14CE"/>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7F6"/>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4E6C"/>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1B39"/>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3FDE"/>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0EEC"/>
    <w:rsid w:val="00CD2808"/>
    <w:rsid w:val="00CD28BF"/>
    <w:rsid w:val="00CD4092"/>
    <w:rsid w:val="00CD4A20"/>
    <w:rsid w:val="00CD50A1"/>
    <w:rsid w:val="00CD519E"/>
    <w:rsid w:val="00CD5EEF"/>
    <w:rsid w:val="00CD622A"/>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2A5"/>
    <w:rsid w:val="00EF7E72"/>
    <w:rsid w:val="00F01542"/>
    <w:rsid w:val="00F01806"/>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BC900"/>
  <w15:docId w15:val="{DD3259EE-342D-4532-863F-6511C26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F6784D17D4ABFAC7E2ED7C39E3520"/>
        <w:category>
          <w:name w:val="常规"/>
          <w:gallery w:val="placeholder"/>
        </w:category>
        <w:types>
          <w:type w:val="bbPlcHdr"/>
        </w:types>
        <w:behaviors>
          <w:behavior w:val="content"/>
        </w:behaviors>
        <w:guid w:val="{004242CC-28B4-40A3-B70D-B9972CEA6727}"/>
      </w:docPartPr>
      <w:docPartBody>
        <w:p w:rsidR="0083176C" w:rsidRDefault="00EA588F">
          <w:pPr>
            <w:pStyle w:val="54AF6784D17D4ABFAC7E2ED7C39E3520"/>
          </w:pPr>
          <w:r w:rsidRPr="00751A05">
            <w:rPr>
              <w:rStyle w:val="a3"/>
              <w:rFonts w:hint="eastAsia"/>
            </w:rPr>
            <w:t>单击或点击此处输入文字。</w:t>
          </w:r>
        </w:p>
      </w:docPartBody>
    </w:docPart>
    <w:docPart>
      <w:docPartPr>
        <w:name w:val="0369EC833986430C97BD5A24401ECECE"/>
        <w:category>
          <w:name w:val="常规"/>
          <w:gallery w:val="placeholder"/>
        </w:category>
        <w:types>
          <w:type w:val="bbPlcHdr"/>
        </w:types>
        <w:behaviors>
          <w:behavior w:val="content"/>
        </w:behaviors>
        <w:guid w:val="{F416FD0E-259F-4145-8108-48ECBB22F111}"/>
      </w:docPartPr>
      <w:docPartBody>
        <w:p w:rsidR="0083176C" w:rsidRDefault="00EA588F">
          <w:pPr>
            <w:pStyle w:val="0369EC833986430C97BD5A24401ECECE"/>
          </w:pPr>
          <w:r w:rsidRPr="00FB6243">
            <w:rPr>
              <w:rStyle w:val="a3"/>
              <w:rFonts w:hint="eastAsia"/>
            </w:rPr>
            <w:t>选择一项。</w:t>
          </w:r>
        </w:p>
      </w:docPartBody>
    </w:docPart>
    <w:docPart>
      <w:docPartPr>
        <w:name w:val="16FE9A35F7574235AB837536941A4DD3"/>
        <w:category>
          <w:name w:val="常规"/>
          <w:gallery w:val="placeholder"/>
        </w:category>
        <w:types>
          <w:type w:val="bbPlcHdr"/>
        </w:types>
        <w:behaviors>
          <w:behavior w:val="content"/>
        </w:behaviors>
        <w:guid w:val="{E82B4928-7DCD-4BC4-8A20-AE207CBC4BE3}"/>
      </w:docPartPr>
      <w:docPartBody>
        <w:p w:rsidR="0083176C" w:rsidRDefault="00EA588F">
          <w:pPr>
            <w:pStyle w:val="16FE9A35F7574235AB837536941A4DD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F4"/>
    <w:rsid w:val="001F44DD"/>
    <w:rsid w:val="006E79F4"/>
    <w:rsid w:val="0083176C"/>
    <w:rsid w:val="00D948F4"/>
    <w:rsid w:val="00EA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4AF6784D17D4ABFAC7E2ED7C39E3520">
    <w:name w:val="54AF6784D17D4ABFAC7E2ED7C39E3520"/>
    <w:pPr>
      <w:widowControl w:val="0"/>
      <w:jc w:val="both"/>
    </w:pPr>
  </w:style>
  <w:style w:type="paragraph" w:customStyle="1" w:styleId="0369EC833986430C97BD5A24401ECECE">
    <w:name w:val="0369EC833986430C97BD5A24401ECECE"/>
    <w:pPr>
      <w:widowControl w:val="0"/>
      <w:jc w:val="both"/>
    </w:pPr>
  </w:style>
  <w:style w:type="paragraph" w:customStyle="1" w:styleId="16FE9A35F7574235AB837536941A4DD3">
    <w:name w:val="16FE9A35F7574235AB837536941A4D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21</TotalTime>
  <Pages>8</Pages>
  <Words>1111</Words>
  <Characters>6335</Characters>
  <Application>Microsoft Office Word</Application>
  <DocSecurity>0</DocSecurity>
  <Lines>52</Lines>
  <Paragraphs>14</Paragraphs>
  <ScaleCrop>false</ScaleCrop>
  <Company>PCMI</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Jim Luo</dc:creator>
  <cp:keywords/>
  <dc:description>&lt;config cover="true" show_menu="true" version="1.0.0" doctype="SDKXY"&gt;_x000d_
&lt;/config&gt;</dc:description>
  <cp:lastModifiedBy>cw</cp:lastModifiedBy>
  <cp:revision>12</cp:revision>
  <cp:lastPrinted>2021-02-02T08:18:00Z</cp:lastPrinted>
  <dcterms:created xsi:type="dcterms:W3CDTF">2024-01-02T05:59:00Z</dcterms:created>
  <dcterms:modified xsi:type="dcterms:W3CDTF">2024-01-29T14:29:00Z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